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126E4E3" w14:textId="0024FA84" w:rsidR="00163246" w:rsidRPr="00163246" w:rsidRDefault="00163246" w:rsidP="00163246">
      <w:pPr>
        <w:pStyle w:val="Title"/>
        <w:rPr>
          <w:sz w:val="48"/>
          <w:szCs w:val="48"/>
        </w:rPr>
      </w:pPr>
      <w:r w:rsidRPr="00163246">
        <w:rPr>
          <w:sz w:val="48"/>
          <w:szCs w:val="48"/>
        </w:rPr>
        <w:t>Technical specifications of existing drying systems</w:t>
      </w:r>
    </w:p>
    <w:p w14:paraId="3317AEFB" w14:textId="2521F19D" w:rsidR="002B0D8D" w:rsidRPr="00163246" w:rsidRDefault="00803CF1" w:rsidP="00BF4BDB">
      <w:pPr>
        <w:pStyle w:val="Heading2"/>
        <w:numPr>
          <w:ilvl w:val="0"/>
          <w:numId w:val="10"/>
        </w:numPr>
        <w:ind w:left="426"/>
        <w:rPr>
          <w:sz w:val="28"/>
          <w:szCs w:val="28"/>
        </w:rPr>
      </w:pPr>
      <w:r w:rsidRPr="00163246">
        <w:rPr>
          <w:sz w:val="28"/>
          <w:szCs w:val="28"/>
        </w:rPr>
        <w:t>Specifications of the Stone Drying Rack in Chau Thanh, Ben Tre Province</w:t>
      </w:r>
    </w:p>
    <w:p w14:paraId="09DC9D00" w14:textId="77777777" w:rsidR="00AC5558" w:rsidRPr="00AC5558" w:rsidRDefault="00AC5558" w:rsidP="00AC5558">
      <w:pPr>
        <w:pStyle w:val="ListParagraph"/>
        <w:numPr>
          <w:ilvl w:val="0"/>
          <w:numId w:val="9"/>
        </w:numPr>
      </w:pPr>
      <w:r w:rsidRPr="00AC5558">
        <w:t>Rack Dimensions (LxWxH): 3.4m x 1.6m x 1.5m</w:t>
      </w:r>
    </w:p>
    <w:p w14:paraId="6F7FC923" w14:textId="77777777" w:rsidR="00AC5558" w:rsidRPr="00AC5558" w:rsidRDefault="00AC5558" w:rsidP="00AC5558">
      <w:pPr>
        <w:pStyle w:val="ListParagraph"/>
        <w:numPr>
          <w:ilvl w:val="0"/>
          <w:numId w:val="9"/>
        </w:numPr>
      </w:pPr>
      <w:r w:rsidRPr="00AC5558">
        <w:t>Capacity: 150 - 200 kg of seeds per drying rack</w:t>
      </w:r>
    </w:p>
    <w:p w14:paraId="14543024" w14:textId="77777777" w:rsidR="00AC5558" w:rsidRPr="00AC5558" w:rsidRDefault="00AC5558" w:rsidP="00AC5558">
      <w:pPr>
        <w:pStyle w:val="ListParagraph"/>
        <w:numPr>
          <w:ilvl w:val="0"/>
          <w:numId w:val="9"/>
        </w:numPr>
      </w:pPr>
      <w:r w:rsidRPr="00AC5558">
        <w:t>Drying Area: ~5.4 m² (yields 32 kg of dried seeds per 3-4 days/m²)</w:t>
      </w:r>
    </w:p>
    <w:p w14:paraId="7CC78242" w14:textId="77777777" w:rsidR="00AC5558" w:rsidRPr="00AC5558" w:rsidRDefault="00AC5558" w:rsidP="00AC5558">
      <w:pPr>
        <w:pStyle w:val="ListParagraph"/>
        <w:numPr>
          <w:ilvl w:val="0"/>
          <w:numId w:val="9"/>
        </w:numPr>
      </w:pPr>
      <w:r w:rsidRPr="00AC5558">
        <w:t>Drying Process: Seeds are initially pre-dried for 3-4 days before being transferred to the stone drying kiln</w:t>
      </w:r>
    </w:p>
    <w:p w14:paraId="0CDD0C20" w14:textId="77777777" w:rsidR="00AC5558" w:rsidRPr="00AC5558" w:rsidRDefault="00AC5558" w:rsidP="00AC5558">
      <w:pPr>
        <w:pStyle w:val="ListParagraph"/>
        <w:numPr>
          <w:ilvl w:val="0"/>
          <w:numId w:val="9"/>
        </w:numPr>
      </w:pPr>
      <w:r w:rsidRPr="00AC5558">
        <w:t>Drying Time:</w:t>
      </w:r>
    </w:p>
    <w:p w14:paraId="1726DBB4" w14:textId="77777777" w:rsidR="00AC5558" w:rsidRPr="00AC5558" w:rsidRDefault="00AC5558" w:rsidP="00AC5558">
      <w:pPr>
        <w:pStyle w:val="ListParagraph"/>
        <w:numPr>
          <w:ilvl w:val="1"/>
          <w:numId w:val="9"/>
        </w:numPr>
      </w:pPr>
      <w:r w:rsidRPr="00AC5558">
        <w:t>Dry Season: Approximately 4-5 additional days</w:t>
      </w:r>
    </w:p>
    <w:p w14:paraId="48C74515" w14:textId="77777777" w:rsidR="00AC5558" w:rsidRPr="00AC5558" w:rsidRDefault="00AC5558" w:rsidP="00AC5558">
      <w:pPr>
        <w:pStyle w:val="ListParagraph"/>
        <w:numPr>
          <w:ilvl w:val="1"/>
          <w:numId w:val="9"/>
        </w:numPr>
      </w:pPr>
      <w:r w:rsidRPr="00AC5558">
        <w:t>Rainy Season: Approximately 7-8 additional days</w:t>
      </w:r>
    </w:p>
    <w:p w14:paraId="15D0DAD4" w14:textId="7CC96078" w:rsidR="002B0D8D" w:rsidRPr="002B0D8D" w:rsidRDefault="00AC5558" w:rsidP="002B0D8D">
      <w:r w:rsidRPr="00AC5558">
        <w:t xml:space="preserve">Illustrations of the </w:t>
      </w:r>
      <w:r w:rsidR="009A3183">
        <w:t xml:space="preserve">existing </w:t>
      </w:r>
      <w:r w:rsidRPr="00AC5558">
        <w:t xml:space="preserve">drying rack and the </w:t>
      </w:r>
      <w:r w:rsidR="009A3183">
        <w:t>expected system.</w:t>
      </w:r>
    </w:p>
    <w:p w14:paraId="7631E794" w14:textId="462E0280" w:rsidR="002B0D8D" w:rsidRPr="002B0D8D" w:rsidRDefault="002B0D8D" w:rsidP="002B0D8D">
      <w:r w:rsidRPr="002B0D8D">
        <w:rPr>
          <w:noProof/>
        </w:rPr>
        <w:drawing>
          <wp:inline distT="0" distB="0" distL="0" distR="0" wp14:anchorId="775C1158" wp14:editId="6CEF5382">
            <wp:extent cx="5334635" cy="2317649"/>
            <wp:effectExtent l="0" t="0" r="0" b="6985"/>
            <wp:docPr id="2128785236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_0"/>
                    <pic:cNvPicPr>
                      <a:picLocks noChangeAspect="1" noChangeArrowheads="1"/>
                    </pic:cNvPicPr>
                  </pic:nvPicPr>
                  <pic:blipFill rotWithShape="1">
                    <a:blip r:embed="rId5" r:link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9654"/>
                    <a:stretch/>
                  </pic:blipFill>
                  <pic:spPr bwMode="auto">
                    <a:xfrm>
                      <a:off x="0" y="0"/>
                      <a:ext cx="5339847" cy="231991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B380151" w14:textId="22AE8CDC" w:rsidR="002B0D8D" w:rsidRPr="002B0D8D" w:rsidRDefault="0072528D" w:rsidP="0072528D">
      <w:pPr>
        <w:jc w:val="center"/>
      </w:pPr>
      <w:r w:rsidRPr="0072528D">
        <w:rPr>
          <w:i/>
          <w:iCs/>
        </w:rPr>
        <w:t>Figure 1: Solar drying rack</w:t>
      </w:r>
      <w:r w:rsidR="002B0D8D" w:rsidRPr="002B0D8D">
        <w:rPr>
          <w:b/>
          <w:bCs/>
          <w:noProof/>
        </w:rPr>
        <w:drawing>
          <wp:inline distT="0" distB="0" distL="0" distR="0" wp14:anchorId="22124CC4" wp14:editId="19869D2F">
            <wp:extent cx="5651500" cy="1840360"/>
            <wp:effectExtent l="0" t="0" r="6350" b="7620"/>
            <wp:docPr id="1225575407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_1"/>
                    <pic:cNvPicPr>
                      <a:picLocks noChangeAspect="1" noChangeArrowheads="1"/>
                    </pic:cNvPicPr>
                  </pic:nvPicPr>
                  <pic:blipFill>
                    <a:blip r:embed="rId7" r:link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59126" cy="184284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A676BF6" w14:textId="4AE71CE5" w:rsidR="002B0D8D" w:rsidRPr="0072528D" w:rsidRDefault="0072528D" w:rsidP="0072528D">
      <w:pPr>
        <w:jc w:val="center"/>
      </w:pPr>
      <w:r w:rsidRPr="0072528D">
        <w:rPr>
          <w:i/>
          <w:iCs/>
        </w:rPr>
        <w:t>Figure 2: Solar drying rack combined with Biochar heat transfer</w:t>
      </w:r>
      <w:r w:rsidR="002B0D8D" w:rsidRPr="0072528D">
        <w:t>.</w:t>
      </w:r>
    </w:p>
    <w:p w14:paraId="55E751AF" w14:textId="613E42DD" w:rsidR="004E28CC" w:rsidRPr="00163246" w:rsidRDefault="00D71D96" w:rsidP="00BF4BDB">
      <w:pPr>
        <w:pStyle w:val="Heading2"/>
        <w:numPr>
          <w:ilvl w:val="0"/>
          <w:numId w:val="10"/>
        </w:numPr>
        <w:ind w:left="426"/>
        <w:rPr>
          <w:sz w:val="28"/>
          <w:szCs w:val="28"/>
        </w:rPr>
      </w:pPr>
      <w:r w:rsidRPr="00D71D96">
        <w:rPr>
          <w:sz w:val="28"/>
          <w:szCs w:val="28"/>
        </w:rPr>
        <w:lastRenderedPageBreak/>
        <w:t>Specifications of the Agricultural Drying Kiln in Ea Kar District, Dak Lak Provinc</w:t>
      </w:r>
      <w:r>
        <w:rPr>
          <w:sz w:val="28"/>
          <w:szCs w:val="28"/>
        </w:rPr>
        <w:t>e</w:t>
      </w:r>
    </w:p>
    <w:p w14:paraId="5BF15C8F" w14:textId="223EE8DB" w:rsidR="00D71D96" w:rsidRDefault="00D71D96" w:rsidP="002B0D8D">
      <w:r w:rsidRPr="00D71D96">
        <w:rPr>
          <w:b/>
          <w:bCs/>
        </w:rPr>
        <w:t>Capacity:</w:t>
      </w:r>
      <w:r w:rsidRPr="00D71D96">
        <w:t xml:space="preserve"> 4,500 kg of raw materials per drying batch</w:t>
      </w:r>
      <w:r w:rsidR="009F5CDC">
        <w:t>.</w:t>
      </w:r>
    </w:p>
    <w:p w14:paraId="7697A490" w14:textId="15C796FF" w:rsidR="005F43FD" w:rsidRDefault="00D71D96" w:rsidP="002B0D8D">
      <w:r w:rsidRPr="00D71D96">
        <w:t xml:space="preserve">Illustrations of the drying </w:t>
      </w:r>
      <w:r w:rsidR="00712880">
        <w:t>machine</w:t>
      </w:r>
      <w:r w:rsidRPr="00D71D96">
        <w:t>:</w:t>
      </w:r>
    </w:p>
    <w:p w14:paraId="1DB8CEEE" w14:textId="329113E9" w:rsidR="004E28CC" w:rsidRPr="002B0D8D" w:rsidRDefault="008866EB" w:rsidP="005F43FD">
      <w:pPr>
        <w:jc w:val="center"/>
      </w:pPr>
      <w:r>
        <w:rPr>
          <w:noProof/>
        </w:rPr>
        <w:drawing>
          <wp:inline distT="0" distB="0" distL="0" distR="0" wp14:anchorId="4155DB4B" wp14:editId="17174C77">
            <wp:extent cx="1911747" cy="2405801"/>
            <wp:effectExtent l="0" t="0" r="0" b="0"/>
            <wp:docPr id="1136866725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9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0">
                              <a14:imgEffect>
                                <a14:sharpenSoften amount="25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8470" t="16155" r="6756" b="30916"/>
                    <a:stretch/>
                  </pic:blipFill>
                  <pic:spPr bwMode="auto">
                    <a:xfrm>
                      <a:off x="0" y="0"/>
                      <a:ext cx="1918077" cy="241376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sectPr w:rsidR="004E28CC" w:rsidRPr="002B0D8D" w:rsidSect="00D71D96">
      <w:pgSz w:w="12240" w:h="15840"/>
      <w:pgMar w:top="1276" w:right="90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D2875F7"/>
    <w:multiLevelType w:val="multilevel"/>
    <w:tmpl w:val="C7745F2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Times New Roman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1BD32C8D"/>
    <w:multiLevelType w:val="hybridMultilevel"/>
    <w:tmpl w:val="35043D84"/>
    <w:lvl w:ilvl="0" w:tplc="D6C83DBC">
      <w:numFmt w:val="bullet"/>
      <w:lvlText w:val="•"/>
      <w:lvlJc w:val="left"/>
      <w:pPr>
        <w:ind w:left="720" w:hanging="360"/>
      </w:pPr>
      <w:rPr>
        <w:rFonts w:hint="default"/>
        <w:color w:val="auto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E391936"/>
    <w:multiLevelType w:val="hybridMultilevel"/>
    <w:tmpl w:val="82CC4388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375048B4"/>
    <w:multiLevelType w:val="hybridMultilevel"/>
    <w:tmpl w:val="467E9C3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3C8F7EB4"/>
    <w:multiLevelType w:val="multilevel"/>
    <w:tmpl w:val="1B001F2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abstractNum w:abstractNumId="5" w15:restartNumberingAfterBreak="0">
    <w:nsid w:val="47611F79"/>
    <w:multiLevelType w:val="multilevel"/>
    <w:tmpl w:val="1F08E68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6" w15:restartNumberingAfterBreak="0">
    <w:nsid w:val="74F1039A"/>
    <w:multiLevelType w:val="hybridMultilevel"/>
    <w:tmpl w:val="581A4C5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7AB13483"/>
    <w:multiLevelType w:val="multilevel"/>
    <w:tmpl w:val="8A50867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Times New Roman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 w16cid:durableId="1821730379">
    <w:abstractNumId w:val="7"/>
  </w:num>
  <w:num w:numId="2" w16cid:durableId="502356536">
    <w:abstractNumId w:val="5"/>
  </w:num>
  <w:num w:numId="3" w16cid:durableId="1221525919">
    <w:abstractNumId w:val="0"/>
  </w:num>
  <w:num w:numId="4" w16cid:durableId="1385791327">
    <w:abstractNumId w:val="2"/>
  </w:num>
  <w:num w:numId="5" w16cid:durableId="1593587673">
    <w:abstractNumId w:val="4"/>
  </w:num>
  <w:num w:numId="6" w16cid:durableId="1285120194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 w16cid:durableId="896403913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 w16cid:durableId="1969243625">
    <w:abstractNumId w:val="6"/>
  </w:num>
  <w:num w:numId="9" w16cid:durableId="449399189">
    <w:abstractNumId w:val="1"/>
  </w:num>
  <w:num w:numId="10" w16cid:durableId="747843607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30"/>
  <w:defaultTabStop w:val="720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B0D8D"/>
    <w:rsid w:val="000E1FBE"/>
    <w:rsid w:val="00163246"/>
    <w:rsid w:val="00235A49"/>
    <w:rsid w:val="002B0D8D"/>
    <w:rsid w:val="002D361E"/>
    <w:rsid w:val="004E28CC"/>
    <w:rsid w:val="005F43FD"/>
    <w:rsid w:val="00666120"/>
    <w:rsid w:val="00667351"/>
    <w:rsid w:val="006D45E3"/>
    <w:rsid w:val="006F27FF"/>
    <w:rsid w:val="00712880"/>
    <w:rsid w:val="0072528D"/>
    <w:rsid w:val="00760CF0"/>
    <w:rsid w:val="00803CF1"/>
    <w:rsid w:val="008866EB"/>
    <w:rsid w:val="008C70AE"/>
    <w:rsid w:val="00936FA2"/>
    <w:rsid w:val="009A3183"/>
    <w:rsid w:val="009F507E"/>
    <w:rsid w:val="009F56EB"/>
    <w:rsid w:val="009F5CDC"/>
    <w:rsid w:val="00AC5558"/>
    <w:rsid w:val="00AD3069"/>
    <w:rsid w:val="00BF4BDB"/>
    <w:rsid w:val="00C06219"/>
    <w:rsid w:val="00C10FF3"/>
    <w:rsid w:val="00D71D96"/>
    <w:rsid w:val="00D869BB"/>
    <w:rsid w:val="00D94EC7"/>
    <w:rsid w:val="00E0456C"/>
    <w:rsid w:val="00EA339A"/>
    <w:rsid w:val="00F97EA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024A255"/>
  <w15:chartTrackingRefBased/>
  <w15:docId w15:val="{E6B94AA4-0026-4BF0-B065-8CC791F65D7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en-US" w:eastAsia="en-US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2B0D8D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2B0D8D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2B0D8D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2B0D8D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2B0D8D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2B0D8D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2B0D8D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2B0D8D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2B0D8D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2B0D8D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rsid w:val="002B0D8D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2B0D8D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2B0D8D"/>
    <w:rPr>
      <w:rFonts w:eastAsiaTheme="majorEastAsia" w:cstheme="majorBidi"/>
      <w:i/>
      <w:iCs/>
      <w:color w:val="0F476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2B0D8D"/>
    <w:rPr>
      <w:rFonts w:eastAsiaTheme="majorEastAsia" w:cstheme="majorBidi"/>
      <w:color w:val="0F476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2B0D8D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2B0D8D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2B0D8D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2B0D8D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2B0D8D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2B0D8D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2B0D8D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2B0D8D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2B0D8D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2B0D8D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2B0D8D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2B0D8D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2B0D8D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2B0D8D"/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2B0D8D"/>
    <w:rPr>
      <w:b/>
      <w:bCs/>
      <w:smallCaps/>
      <w:color w:val="0F4761" w:themeColor="accent1" w:themeShade="BF"/>
      <w:spacing w:val="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27682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049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7063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cid:2c56119d-56d5-4122-8ce6-7a3947850228" TargetMode="External"/><Relationship Id="rId3" Type="http://schemas.openxmlformats.org/officeDocument/2006/relationships/settings" Target="settings.xml"/><Relationship Id="rId7" Type="http://schemas.openxmlformats.org/officeDocument/2006/relationships/image" Target="media/image2.jpe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cid:882dca25-efab-4e51-92ee-852615f01486" TargetMode="External"/><Relationship Id="rId11" Type="http://schemas.openxmlformats.org/officeDocument/2006/relationships/fontTable" Target="fontTable.xml"/><Relationship Id="rId5" Type="http://schemas.openxmlformats.org/officeDocument/2006/relationships/image" Target="media/image1.jpeg"/><Relationship Id="rId10" Type="http://schemas.microsoft.com/office/2007/relationships/hdphoto" Target="media/hdphoto1.wdp"/><Relationship Id="rId4" Type="http://schemas.openxmlformats.org/officeDocument/2006/relationships/webSettings" Target="webSettings.xml"/><Relationship Id="rId9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35</TotalTime>
  <Pages>2</Pages>
  <Words>125</Words>
  <Characters>714</Characters>
  <Application>Microsoft Office Word</Application>
  <DocSecurity>0</DocSecurity>
  <Lines>5</Lines>
  <Paragraphs>1</Paragraphs>
  <ScaleCrop>false</ScaleCrop>
  <Company/>
  <LinksUpToDate>false</LinksUpToDate>
  <CharactersWithSpaces>838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Diep Kim Quynh Dinh</dc:creator>
  <cp:keywords/>
  <dc:description/>
  <cp:lastModifiedBy>Diep Kim Quynh Dinh</cp:lastModifiedBy>
  <cp:revision>26</cp:revision>
  <cp:lastPrinted>2025-03-27T03:41:00Z</cp:lastPrinted>
  <dcterms:created xsi:type="dcterms:W3CDTF">2025-03-25T03:20:00Z</dcterms:created>
  <dcterms:modified xsi:type="dcterms:W3CDTF">2025-03-27T04:07:00Z</dcterms:modified>
</cp:coreProperties>
</file>