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F7D13" w14:textId="7567976A" w:rsidR="009B41E2" w:rsidRPr="00656BBF" w:rsidRDefault="009B41E2" w:rsidP="004E7AE7">
      <w:pPr>
        <w:spacing w:line="200" w:lineRule="exact"/>
        <w:rPr>
          <w:rFonts w:ascii="Times New Roman" w:eastAsia="Times New Roman" w:hAnsi="Times New Roman"/>
          <w:sz w:val="26"/>
          <w:szCs w:val="26"/>
        </w:rPr>
      </w:pPr>
    </w:p>
    <w:p w14:paraId="167E153A" w14:textId="3EF5E69C" w:rsidR="009B41E2" w:rsidRPr="00656BBF" w:rsidRDefault="00E64FC4" w:rsidP="004E7AE7">
      <w:pPr>
        <w:tabs>
          <w:tab w:val="left" w:pos="8475"/>
        </w:tabs>
        <w:spacing w:line="200" w:lineRule="exact"/>
        <w:rPr>
          <w:rFonts w:ascii="Times New Roman" w:eastAsia="Times New Roman" w:hAnsi="Times New Roman"/>
          <w:sz w:val="26"/>
          <w:szCs w:val="26"/>
        </w:rPr>
      </w:pPr>
      <w:r w:rsidRPr="00656BBF">
        <w:rPr>
          <w:rFonts w:ascii="Times New Roman" w:eastAsia="Times New Roman" w:hAnsi="Times New Roman"/>
          <w:sz w:val="26"/>
          <w:szCs w:val="26"/>
        </w:rPr>
        <w:tab/>
      </w:r>
    </w:p>
    <w:p w14:paraId="5152D433" w14:textId="00B454AB" w:rsidR="009B41E2" w:rsidRPr="00656BBF" w:rsidRDefault="00E64FC4" w:rsidP="004E7AE7">
      <w:pPr>
        <w:spacing w:line="0" w:lineRule="atLeast"/>
        <w:jc w:val="center"/>
        <w:rPr>
          <w:rFonts w:ascii="Arial" w:eastAsia="Arial" w:hAnsi="Arial"/>
          <w:b/>
          <w:color w:val="C00000"/>
          <w:sz w:val="26"/>
          <w:szCs w:val="26"/>
        </w:rPr>
      </w:pPr>
      <w:r w:rsidRPr="00656BBF">
        <w:rPr>
          <w:rFonts w:ascii="Arial" w:eastAsia="Arial" w:hAnsi="Arial"/>
          <w:b/>
          <w:color w:val="C00000"/>
          <w:sz w:val="26"/>
          <w:szCs w:val="26"/>
        </w:rPr>
        <w:t xml:space="preserve"> </w:t>
      </w:r>
      <w:bookmarkStart w:id="0" w:name="page1"/>
      <w:bookmarkEnd w:id="0"/>
      <w:r w:rsidR="00EC0D4A" w:rsidRPr="00656BBF">
        <w:rPr>
          <w:rFonts w:ascii="Arial" w:eastAsia="Arial" w:hAnsi="Arial"/>
          <w:b/>
          <w:color w:val="C00000"/>
          <w:sz w:val="26"/>
          <w:szCs w:val="26"/>
        </w:rPr>
        <w:t>Terms of Reference</w:t>
      </w:r>
    </w:p>
    <w:p w14:paraId="3563BC81" w14:textId="77777777" w:rsidR="0081772B" w:rsidRPr="00656BBF" w:rsidRDefault="0081772B" w:rsidP="004E7AE7">
      <w:pPr>
        <w:spacing w:line="0" w:lineRule="atLeast"/>
        <w:jc w:val="center"/>
        <w:rPr>
          <w:rFonts w:ascii="Arial" w:eastAsia="Arial" w:hAnsi="Arial"/>
          <w:b/>
          <w:color w:val="833C0B"/>
          <w:sz w:val="26"/>
          <w:szCs w:val="26"/>
        </w:rPr>
      </w:pPr>
    </w:p>
    <w:p w14:paraId="73B3496F" w14:textId="6A99991A" w:rsidR="00856040" w:rsidRPr="00656BBF" w:rsidRDefault="0081772B" w:rsidP="004E7AE7">
      <w:pPr>
        <w:spacing w:line="0" w:lineRule="atLeast"/>
        <w:jc w:val="center"/>
        <w:rPr>
          <w:b/>
          <w:sz w:val="26"/>
          <w:szCs w:val="26"/>
          <w:highlight w:val="yellow"/>
          <w:lang w:val="en-US"/>
        </w:rPr>
      </w:pPr>
      <w:r w:rsidRPr="00656BBF">
        <w:rPr>
          <w:b/>
          <w:sz w:val="26"/>
          <w:szCs w:val="26"/>
          <w:lang w:val="en-US"/>
        </w:rPr>
        <w:t xml:space="preserve">DATA COLLECTION AND FARM HOUSEHOLD SURVEY FOR COCOA PRODUCTION IN </w:t>
      </w:r>
      <w:r w:rsidR="0016355A">
        <w:rPr>
          <w:b/>
          <w:sz w:val="26"/>
          <w:szCs w:val="26"/>
          <w:lang w:val="en-US"/>
        </w:rPr>
        <w:t>THE</w:t>
      </w:r>
      <w:r w:rsidR="0016355A">
        <w:rPr>
          <w:b/>
          <w:sz w:val="26"/>
          <w:szCs w:val="26"/>
        </w:rPr>
        <w:t xml:space="preserve"> </w:t>
      </w:r>
      <w:r w:rsidR="00D749D5">
        <w:rPr>
          <w:b/>
          <w:sz w:val="26"/>
          <w:szCs w:val="26"/>
        </w:rPr>
        <w:t>SOUTHERN PROVINCES</w:t>
      </w:r>
      <w:r w:rsidRPr="00656BBF">
        <w:rPr>
          <w:b/>
          <w:sz w:val="26"/>
          <w:szCs w:val="26"/>
          <w:lang w:val="en-US"/>
        </w:rPr>
        <w:t xml:space="preserve"> OF VIETNAM.</w:t>
      </w:r>
    </w:p>
    <w:p w14:paraId="5C8C9E09" w14:textId="77777777" w:rsidR="009B41E2" w:rsidRPr="00656BBF" w:rsidRDefault="009B41E2" w:rsidP="004E7AE7">
      <w:pPr>
        <w:spacing w:line="43" w:lineRule="exact"/>
        <w:rPr>
          <w:rFonts w:ascii="Times New Roman" w:eastAsia="Times New Roman" w:hAnsi="Times New Roman"/>
          <w:sz w:val="26"/>
          <w:szCs w:val="26"/>
        </w:rPr>
      </w:pPr>
    </w:p>
    <w:p w14:paraId="19979404" w14:textId="77777777" w:rsidR="009B41E2" w:rsidRPr="00656BBF" w:rsidRDefault="009B41E2" w:rsidP="004E7AE7">
      <w:pPr>
        <w:spacing w:after="240" w:line="57" w:lineRule="exact"/>
        <w:rPr>
          <w:rFonts w:ascii="Times New Roman" w:eastAsia="Times New Roman" w:hAnsi="Times New Roman"/>
          <w:color w:val="C00000"/>
          <w:sz w:val="26"/>
          <w:szCs w:val="26"/>
        </w:rPr>
      </w:pPr>
    </w:p>
    <w:p w14:paraId="671621A3" w14:textId="5576F288" w:rsidR="009B41E2" w:rsidRPr="00656BBF" w:rsidRDefault="00EC0D4A" w:rsidP="004E7AE7">
      <w:pPr>
        <w:spacing w:line="0" w:lineRule="atLeast"/>
        <w:jc w:val="center"/>
        <w:rPr>
          <w:rFonts w:ascii="Arial" w:eastAsia="Arial" w:hAnsi="Arial"/>
          <w:b/>
          <w:color w:val="C00000"/>
          <w:sz w:val="26"/>
          <w:szCs w:val="26"/>
        </w:rPr>
      </w:pPr>
      <w:r w:rsidRPr="00656BBF">
        <w:rPr>
          <w:rFonts w:ascii="Arial" w:eastAsia="Arial" w:hAnsi="Arial"/>
          <w:b/>
          <w:color w:val="C00000"/>
          <w:sz w:val="26"/>
          <w:szCs w:val="26"/>
        </w:rPr>
        <w:t>Project: Circular Economy Cocoa - “From Bean To Bar”</w:t>
      </w:r>
    </w:p>
    <w:p w14:paraId="516876B1" w14:textId="0C0A963D" w:rsidR="0081772B" w:rsidRPr="00656BBF" w:rsidRDefault="0081772B" w:rsidP="004E7AE7">
      <w:pPr>
        <w:spacing w:after="240" w:line="0" w:lineRule="atLeast"/>
        <w:jc w:val="center"/>
        <w:rPr>
          <w:rFonts w:ascii="Arial" w:eastAsia="Arial" w:hAnsi="Arial"/>
          <w:b/>
          <w:color w:val="C00000"/>
          <w:sz w:val="26"/>
          <w:szCs w:val="26"/>
          <w:lang w:val="en-US"/>
        </w:rPr>
      </w:pPr>
      <w:r w:rsidRPr="00656BBF">
        <w:rPr>
          <w:rFonts w:ascii="Arial" w:eastAsia="Arial" w:hAnsi="Arial"/>
          <w:b/>
          <w:color w:val="C00000"/>
          <w:sz w:val="26"/>
          <w:szCs w:val="26"/>
          <w:lang w:val="en-US"/>
        </w:rPr>
        <w:t>Package: Digital traceability &amp; supply chain management of PGPI</w:t>
      </w:r>
    </w:p>
    <w:p w14:paraId="57154F4B" w14:textId="3ADCEACA" w:rsidR="009B41E2" w:rsidRPr="00656BBF" w:rsidRDefault="009B41E2" w:rsidP="004E7AE7">
      <w:pPr>
        <w:spacing w:line="200" w:lineRule="exact"/>
        <w:rPr>
          <w:rFonts w:ascii="Times New Roman" w:eastAsia="Times New Roman" w:hAnsi="Times New Roman"/>
          <w:sz w:val="26"/>
          <w:szCs w:val="26"/>
        </w:rPr>
      </w:pPr>
    </w:p>
    <w:p w14:paraId="678FCB5B" w14:textId="482819A7" w:rsidR="009B41E2" w:rsidRPr="00656BBF" w:rsidRDefault="009B41E2" w:rsidP="004E7AE7">
      <w:pPr>
        <w:spacing w:line="200" w:lineRule="exact"/>
        <w:rPr>
          <w:rFonts w:ascii="Times New Roman" w:eastAsia="Times New Roman" w:hAnsi="Times New Roman"/>
          <w:sz w:val="26"/>
          <w:szCs w:val="26"/>
        </w:rPr>
      </w:pPr>
    </w:p>
    <w:p w14:paraId="0210B17B" w14:textId="266AE095" w:rsidR="009B41E2" w:rsidRPr="00656BBF" w:rsidRDefault="002F11B4">
      <w:pPr>
        <w:pStyle w:val="Heading1"/>
        <w:spacing w:after="120"/>
      </w:pPr>
      <w:r w:rsidRPr="00656BBF">
        <w:t>BACKGROUND</w:t>
      </w:r>
    </w:p>
    <w:p w14:paraId="4EDE7E06" w14:textId="77777777" w:rsidR="009B41E2" w:rsidRPr="00656BBF" w:rsidRDefault="009B41E2" w:rsidP="004E7AE7">
      <w:pPr>
        <w:spacing w:line="43" w:lineRule="exact"/>
        <w:rPr>
          <w:rFonts w:eastAsia="Times New Roman" w:cs="Calibri"/>
          <w:sz w:val="26"/>
          <w:szCs w:val="26"/>
        </w:rPr>
      </w:pPr>
    </w:p>
    <w:p w14:paraId="3F9B8D83" w14:textId="13C3EC1C" w:rsidR="00EB42B0" w:rsidRPr="00656BBF" w:rsidRDefault="00AA4701" w:rsidP="004E7AE7">
      <w:pPr>
        <w:spacing w:after="120"/>
        <w:jc w:val="both"/>
        <w:rPr>
          <w:rFonts w:cs="Calibri"/>
          <w:sz w:val="26"/>
          <w:szCs w:val="26"/>
          <w:lang w:val="en-US"/>
        </w:rPr>
      </w:pPr>
      <w:r w:rsidRPr="00656BBF">
        <w:rPr>
          <w:rFonts w:cs="Calibri"/>
          <w:sz w:val="26"/>
          <w:szCs w:val="26"/>
        </w:rPr>
        <w:t>The Project Circular Economy Cocoa - “From Bean To Bar</w:t>
      </w:r>
      <w:r w:rsidRPr="00656BBF">
        <w:rPr>
          <w:rFonts w:cs="Calibri"/>
          <w:sz w:val="26"/>
          <w:szCs w:val="26"/>
          <w:lang w:val="en-US"/>
        </w:rPr>
        <w:t>”</w:t>
      </w:r>
      <w:r w:rsidRPr="00656BBF">
        <w:rPr>
          <w:rFonts w:cs="Calibri"/>
          <w:sz w:val="26"/>
          <w:szCs w:val="26"/>
        </w:rPr>
        <w:t xml:space="preserve">, funded by the European Union, will be implemented by </w:t>
      </w:r>
      <w:r w:rsidR="00856040" w:rsidRPr="00656BBF">
        <w:rPr>
          <w:rFonts w:cs="Calibri"/>
          <w:sz w:val="26"/>
          <w:szCs w:val="26"/>
          <w:lang w:val="en-US"/>
        </w:rPr>
        <w:t>HELVETAS</w:t>
      </w:r>
      <w:r w:rsidRPr="00656BBF">
        <w:rPr>
          <w:rFonts w:cs="Calibri"/>
          <w:sz w:val="26"/>
          <w:szCs w:val="26"/>
        </w:rPr>
        <w:t xml:space="preserve"> Vietnam</w:t>
      </w:r>
      <w:r w:rsidR="00856040" w:rsidRPr="00656BBF">
        <w:rPr>
          <w:rFonts w:cs="Calibri"/>
          <w:sz w:val="26"/>
          <w:szCs w:val="26"/>
          <w:lang w:val="en-US"/>
        </w:rPr>
        <w:t xml:space="preserve"> and CDC</w:t>
      </w:r>
      <w:r w:rsidRPr="00656BBF">
        <w:rPr>
          <w:rFonts w:cs="Calibri"/>
          <w:sz w:val="26"/>
          <w:szCs w:val="26"/>
        </w:rPr>
        <w:t xml:space="preserve"> </w:t>
      </w:r>
      <w:r w:rsidR="001E783E" w:rsidRPr="00656BBF">
        <w:rPr>
          <w:rFonts w:cs="Calibri"/>
          <w:sz w:val="26"/>
          <w:szCs w:val="26"/>
          <w:lang w:val="en-US"/>
        </w:rPr>
        <w:t>within</w:t>
      </w:r>
      <w:r w:rsidR="006805FA" w:rsidRPr="00656BBF">
        <w:rPr>
          <w:rFonts w:cs="Calibri"/>
          <w:sz w:val="26"/>
          <w:szCs w:val="26"/>
        </w:rPr>
        <w:t xml:space="preserve"> </w:t>
      </w:r>
      <w:r w:rsidR="00505E23">
        <w:rPr>
          <w:rFonts w:cs="Calibri"/>
          <w:sz w:val="26"/>
          <w:szCs w:val="26"/>
        </w:rPr>
        <w:t>the</w:t>
      </w:r>
      <w:r w:rsidR="006805FA" w:rsidRPr="00656BBF">
        <w:rPr>
          <w:rFonts w:cs="Calibri"/>
          <w:sz w:val="26"/>
          <w:szCs w:val="26"/>
        </w:rPr>
        <w:t xml:space="preserve"> </w:t>
      </w:r>
      <w:r w:rsidRPr="00656BBF">
        <w:rPr>
          <w:rFonts w:cs="Calibri"/>
          <w:sz w:val="26"/>
          <w:szCs w:val="26"/>
        </w:rPr>
        <w:t>peri</w:t>
      </w:r>
      <w:r w:rsidR="006805FA" w:rsidRPr="00656BBF">
        <w:rPr>
          <w:rFonts w:cs="Calibri"/>
          <w:sz w:val="26"/>
          <w:szCs w:val="26"/>
        </w:rPr>
        <w:t>od 2022</w:t>
      </w:r>
      <w:r w:rsidR="00856040" w:rsidRPr="00656BBF">
        <w:rPr>
          <w:rFonts w:cs="Calibri"/>
          <w:sz w:val="26"/>
          <w:szCs w:val="26"/>
        </w:rPr>
        <w:t xml:space="preserve"> -</w:t>
      </w:r>
      <w:r w:rsidR="006805FA" w:rsidRPr="00656BBF">
        <w:rPr>
          <w:rFonts w:cs="Calibri"/>
          <w:sz w:val="26"/>
          <w:szCs w:val="26"/>
        </w:rPr>
        <w:t xml:space="preserve"> 2026, </w:t>
      </w:r>
      <w:r w:rsidR="00856040" w:rsidRPr="00656BBF">
        <w:rPr>
          <w:rFonts w:cs="Calibri"/>
          <w:sz w:val="26"/>
          <w:szCs w:val="26"/>
        </w:rPr>
        <w:t xml:space="preserve">in the </w:t>
      </w:r>
      <w:r w:rsidRPr="00656BBF">
        <w:rPr>
          <w:rFonts w:cs="Calibri"/>
          <w:sz w:val="26"/>
          <w:szCs w:val="26"/>
        </w:rPr>
        <w:t>Central Highlands</w:t>
      </w:r>
      <w:r w:rsidR="00D749D5">
        <w:rPr>
          <w:rFonts w:cs="Calibri"/>
          <w:sz w:val="26"/>
          <w:szCs w:val="26"/>
        </w:rPr>
        <w:t>, South-East</w:t>
      </w:r>
      <w:r w:rsidRPr="00656BBF">
        <w:rPr>
          <w:rFonts w:cs="Calibri"/>
          <w:sz w:val="26"/>
          <w:szCs w:val="26"/>
        </w:rPr>
        <w:t xml:space="preserve"> </w:t>
      </w:r>
      <w:r w:rsidR="00856040" w:rsidRPr="00656BBF">
        <w:rPr>
          <w:rFonts w:cs="Calibri"/>
          <w:sz w:val="26"/>
          <w:szCs w:val="26"/>
        </w:rPr>
        <w:t>and</w:t>
      </w:r>
      <w:r w:rsidRPr="00656BBF">
        <w:rPr>
          <w:rFonts w:cs="Calibri"/>
          <w:sz w:val="26"/>
          <w:szCs w:val="26"/>
        </w:rPr>
        <w:t xml:space="preserve"> Mekong Delta</w:t>
      </w:r>
      <w:r w:rsidR="00856040" w:rsidRPr="00656BBF">
        <w:rPr>
          <w:rFonts w:cs="Calibri"/>
          <w:sz w:val="26"/>
          <w:szCs w:val="26"/>
        </w:rPr>
        <w:t xml:space="preserve"> </w:t>
      </w:r>
      <w:r w:rsidR="00856040" w:rsidRPr="00656BBF">
        <w:rPr>
          <w:rFonts w:cs="Calibri"/>
          <w:sz w:val="26"/>
          <w:szCs w:val="26"/>
          <w:lang w:val="en-US"/>
        </w:rPr>
        <w:t>as the</w:t>
      </w:r>
      <w:r w:rsidR="00856040" w:rsidRPr="00656BBF">
        <w:rPr>
          <w:rFonts w:cs="Calibri"/>
          <w:sz w:val="26"/>
          <w:szCs w:val="26"/>
        </w:rPr>
        <w:t xml:space="preserve"> main </w:t>
      </w:r>
      <w:r w:rsidR="00856040" w:rsidRPr="00656BBF">
        <w:rPr>
          <w:rFonts w:cs="Calibri"/>
          <w:sz w:val="26"/>
          <w:szCs w:val="26"/>
          <w:lang w:val="en-US"/>
        </w:rPr>
        <w:t>cocoa planting areas</w:t>
      </w:r>
      <w:r w:rsidRPr="00656BBF">
        <w:rPr>
          <w:rFonts w:cs="Calibri"/>
          <w:sz w:val="26"/>
          <w:szCs w:val="26"/>
        </w:rPr>
        <w:t xml:space="preserve"> </w:t>
      </w:r>
      <w:r w:rsidR="00856040" w:rsidRPr="00656BBF">
        <w:rPr>
          <w:rFonts w:cs="Calibri"/>
          <w:sz w:val="26"/>
          <w:szCs w:val="26"/>
        </w:rPr>
        <w:t>of Vietnam</w:t>
      </w:r>
      <w:r w:rsidRPr="00656BBF">
        <w:rPr>
          <w:rFonts w:cs="Calibri"/>
          <w:sz w:val="26"/>
          <w:szCs w:val="26"/>
        </w:rPr>
        <w:t>.</w:t>
      </w:r>
      <w:r w:rsidR="00D70DEC" w:rsidRPr="00656BBF">
        <w:rPr>
          <w:rFonts w:cs="Calibri"/>
          <w:sz w:val="26"/>
          <w:szCs w:val="26"/>
          <w:lang w:val="en-US"/>
        </w:rPr>
        <w:t xml:space="preserve"> </w:t>
      </w:r>
    </w:p>
    <w:p w14:paraId="0AE31C0A" w14:textId="06454F22" w:rsidR="00562D03" w:rsidRPr="00656BBF" w:rsidRDefault="00D44C9F" w:rsidP="004E7AE7">
      <w:pPr>
        <w:spacing w:after="120"/>
        <w:jc w:val="both"/>
        <w:rPr>
          <w:rFonts w:cs="Calibri"/>
          <w:sz w:val="26"/>
          <w:szCs w:val="26"/>
        </w:rPr>
      </w:pPr>
      <w:r w:rsidRPr="00656BBF">
        <w:rPr>
          <w:rFonts w:cs="Calibri"/>
          <w:sz w:val="26"/>
          <w:szCs w:val="26"/>
        </w:rPr>
        <w:t xml:space="preserve">The specific objectives </w:t>
      </w:r>
      <w:r w:rsidR="00562D03" w:rsidRPr="00656BBF">
        <w:rPr>
          <w:rFonts w:cs="Calibri"/>
          <w:sz w:val="26"/>
          <w:szCs w:val="26"/>
          <w:lang w:val="en-US"/>
        </w:rPr>
        <w:t xml:space="preserve">of the Project </w:t>
      </w:r>
      <w:r w:rsidRPr="00656BBF">
        <w:rPr>
          <w:rFonts w:cs="Calibri"/>
          <w:sz w:val="26"/>
          <w:szCs w:val="26"/>
        </w:rPr>
        <w:t>include</w:t>
      </w:r>
      <w:r w:rsidR="00EB42B0" w:rsidRPr="00656BBF">
        <w:rPr>
          <w:rFonts w:cs="Calibri"/>
          <w:sz w:val="26"/>
          <w:szCs w:val="26"/>
        </w:rPr>
        <w:t>:</w:t>
      </w:r>
    </w:p>
    <w:p w14:paraId="37E8A408" w14:textId="77777777" w:rsidR="00D44C9F" w:rsidRPr="00656BBF" w:rsidRDefault="00D44C9F" w:rsidP="004E7AE7">
      <w:pPr>
        <w:numPr>
          <w:ilvl w:val="0"/>
          <w:numId w:val="1"/>
        </w:numPr>
        <w:tabs>
          <w:tab w:val="left" w:pos="720"/>
        </w:tabs>
        <w:spacing w:after="120"/>
        <w:ind w:left="720" w:hanging="360"/>
        <w:jc w:val="both"/>
        <w:rPr>
          <w:rFonts w:eastAsia="Arial" w:cs="Calibri"/>
          <w:sz w:val="26"/>
          <w:szCs w:val="26"/>
        </w:rPr>
      </w:pPr>
      <w:r w:rsidRPr="00656BBF">
        <w:rPr>
          <w:rFonts w:cs="Calibri"/>
          <w:sz w:val="26"/>
          <w:szCs w:val="26"/>
        </w:rPr>
        <w:t>Transition the cocoa/chocolate subsector to regenerative and circular economy approaches at key points of the product lifecycle;</w:t>
      </w:r>
    </w:p>
    <w:p w14:paraId="06B49D7A" w14:textId="77777777" w:rsidR="00D44C9F" w:rsidRPr="00656BBF" w:rsidRDefault="00D44C9F" w:rsidP="004E7AE7">
      <w:pPr>
        <w:numPr>
          <w:ilvl w:val="0"/>
          <w:numId w:val="1"/>
        </w:numPr>
        <w:tabs>
          <w:tab w:val="left" w:pos="720"/>
        </w:tabs>
        <w:spacing w:after="120"/>
        <w:ind w:left="720" w:hanging="360"/>
        <w:jc w:val="both"/>
        <w:rPr>
          <w:rFonts w:eastAsia="Arial" w:cs="Calibri"/>
          <w:sz w:val="26"/>
          <w:szCs w:val="26"/>
        </w:rPr>
      </w:pPr>
      <w:r w:rsidRPr="00656BBF">
        <w:rPr>
          <w:rFonts w:cs="Calibri"/>
          <w:sz w:val="26"/>
          <w:szCs w:val="26"/>
        </w:rPr>
        <w:t>Leverage change in the cocoa subsector to trigger the uptake of circular economy approaches in the wider agri-food sector;</w:t>
      </w:r>
    </w:p>
    <w:p w14:paraId="7262453A" w14:textId="4F27439B" w:rsidR="00CB0AF6" w:rsidRPr="00656BBF" w:rsidRDefault="00D44C9F" w:rsidP="004E7AE7">
      <w:pPr>
        <w:numPr>
          <w:ilvl w:val="0"/>
          <w:numId w:val="1"/>
        </w:numPr>
        <w:tabs>
          <w:tab w:val="left" w:pos="720"/>
        </w:tabs>
        <w:spacing w:after="120"/>
        <w:ind w:left="720" w:hanging="360"/>
        <w:jc w:val="both"/>
        <w:rPr>
          <w:rFonts w:eastAsia="Arial" w:cs="Calibri"/>
          <w:sz w:val="26"/>
          <w:szCs w:val="26"/>
        </w:rPr>
      </w:pPr>
      <w:r w:rsidRPr="00656BBF">
        <w:rPr>
          <w:rFonts w:cs="Calibri"/>
          <w:sz w:val="26"/>
          <w:szCs w:val="26"/>
        </w:rPr>
        <w:t>Prove the feasibility of closed-loop and circular production, providing an example for others to follow and informing supportive policies</w:t>
      </w:r>
      <w:r w:rsidR="00CB0AF6" w:rsidRPr="00656BBF">
        <w:rPr>
          <w:rFonts w:eastAsia="Arial" w:cs="Calibri"/>
          <w:sz w:val="26"/>
          <w:szCs w:val="26"/>
        </w:rPr>
        <w:t>.</w:t>
      </w:r>
    </w:p>
    <w:p w14:paraId="38C60707" w14:textId="3BDAA52B" w:rsidR="00856040" w:rsidRPr="00656BBF" w:rsidRDefault="00856040" w:rsidP="004E7AE7">
      <w:pPr>
        <w:spacing w:after="120"/>
        <w:jc w:val="both"/>
        <w:rPr>
          <w:rFonts w:cs="Calibri"/>
          <w:sz w:val="26"/>
          <w:szCs w:val="26"/>
        </w:rPr>
      </w:pPr>
      <w:r w:rsidRPr="00656BBF">
        <w:rPr>
          <w:rFonts w:cs="Calibri"/>
          <w:sz w:val="26"/>
          <w:szCs w:val="26"/>
        </w:rPr>
        <w:t>Puratos Grand-Place Vietnam (PGPI)</w:t>
      </w:r>
      <w:r w:rsidR="002F11B4" w:rsidRPr="00656BBF">
        <w:rPr>
          <w:rFonts w:cs="Calibri"/>
          <w:sz w:val="26"/>
          <w:szCs w:val="26"/>
          <w:lang w:val="en-US"/>
        </w:rPr>
        <w:t xml:space="preserve"> </w:t>
      </w:r>
      <w:r w:rsidRPr="00656BBF">
        <w:rPr>
          <w:rFonts w:cs="Calibri"/>
          <w:sz w:val="26"/>
          <w:szCs w:val="26"/>
        </w:rPr>
        <w:t xml:space="preserve">is a joint venture between Grand-Place Holding and Puratos - an international group founded in 1920. For more than 20 years, the company offers a full range of innovative products for artisans, food service, chocolatiers, bakeries, and patisseries in Vietnam, Cambodia, and Laos. Puratos </w:t>
      </w:r>
      <w:r w:rsidR="005A799D" w:rsidRPr="00656BBF">
        <w:rPr>
          <w:rFonts w:cs="Calibri"/>
          <w:sz w:val="26"/>
          <w:szCs w:val="26"/>
          <w:lang w:val="en-US"/>
        </w:rPr>
        <w:t>G</w:t>
      </w:r>
      <w:r w:rsidRPr="00656BBF">
        <w:rPr>
          <w:rFonts w:cs="Calibri"/>
          <w:sz w:val="26"/>
          <w:szCs w:val="26"/>
        </w:rPr>
        <w:t xml:space="preserve">roup has undertaken an approach to be Carbon Neutral by 2025 through a combination of actions both to reduce energy consumption as well as offsetting through carbon sequestration realized through planting trees within the supply chain of cocoa farmers and preparing to certify them against quality standards for Agriculture, Forestry and Other Land Use. Supporting an innovative approach </w:t>
      </w:r>
      <w:r w:rsidR="00505E23">
        <w:rPr>
          <w:rFonts w:cs="Calibri"/>
          <w:sz w:val="26"/>
          <w:szCs w:val="26"/>
        </w:rPr>
        <w:t>to</w:t>
      </w:r>
      <w:r w:rsidRPr="00656BBF">
        <w:rPr>
          <w:rFonts w:cs="Calibri"/>
          <w:sz w:val="26"/>
          <w:szCs w:val="26"/>
        </w:rPr>
        <w:t xml:space="preserve"> cocoa sourcing is relevant for Puratos-Grand Place Vietnam (PGPV) because the company requires a sustainable and steady supply of cocoa to meet the demand as well as increase the cocoa production yield. </w:t>
      </w:r>
    </w:p>
    <w:p w14:paraId="595AF5DC" w14:textId="108A6C16" w:rsidR="00D70DEC" w:rsidRPr="00656BBF" w:rsidRDefault="002F11B4" w:rsidP="004E7AE7">
      <w:pPr>
        <w:spacing w:after="120"/>
        <w:jc w:val="both"/>
        <w:rPr>
          <w:rFonts w:eastAsia="Times New Roman" w:cs="Calibri"/>
          <w:sz w:val="26"/>
          <w:szCs w:val="26"/>
          <w:lang w:val="en-US"/>
        </w:rPr>
      </w:pPr>
      <w:r w:rsidRPr="00656BBF">
        <w:rPr>
          <w:rFonts w:eastAsia="Times New Roman" w:cs="Calibri"/>
          <w:sz w:val="26"/>
          <w:szCs w:val="26"/>
          <w:lang w:val="en-US"/>
        </w:rPr>
        <w:t>To</w:t>
      </w:r>
      <w:r w:rsidRPr="00656BBF">
        <w:rPr>
          <w:rFonts w:eastAsia="Times New Roman" w:cs="Calibri"/>
          <w:sz w:val="26"/>
          <w:szCs w:val="26"/>
        </w:rPr>
        <w:t xml:space="preserve"> support PGPI </w:t>
      </w:r>
      <w:r w:rsidR="00402572" w:rsidRPr="00656BBF">
        <w:rPr>
          <w:rFonts w:eastAsia="Times New Roman" w:cs="Calibri"/>
          <w:sz w:val="26"/>
          <w:szCs w:val="26"/>
          <w:lang w:val="en-US"/>
        </w:rPr>
        <w:t xml:space="preserve">- </w:t>
      </w:r>
      <w:r w:rsidRPr="00656BBF">
        <w:rPr>
          <w:rFonts w:eastAsia="Times New Roman" w:cs="Calibri"/>
          <w:sz w:val="26"/>
          <w:szCs w:val="26"/>
        </w:rPr>
        <w:t>a</w:t>
      </w:r>
      <w:r w:rsidRPr="00656BBF">
        <w:rPr>
          <w:rFonts w:eastAsia="Times New Roman" w:cs="Calibri"/>
          <w:sz w:val="26"/>
          <w:szCs w:val="26"/>
          <w:lang w:val="en-US"/>
        </w:rPr>
        <w:t>s a strategic partner of the Project</w:t>
      </w:r>
      <w:r w:rsidR="00402572" w:rsidRPr="00656BBF">
        <w:rPr>
          <w:rFonts w:eastAsia="Times New Roman" w:cs="Calibri"/>
          <w:sz w:val="26"/>
          <w:szCs w:val="26"/>
          <w:lang w:val="en-US"/>
        </w:rPr>
        <w:t xml:space="preserve"> -</w:t>
      </w:r>
      <w:r w:rsidRPr="00656BBF">
        <w:rPr>
          <w:rFonts w:eastAsia="Times New Roman" w:cs="Calibri"/>
          <w:sz w:val="26"/>
          <w:szCs w:val="26"/>
        </w:rPr>
        <w:t xml:space="preserve"> </w:t>
      </w:r>
      <w:r w:rsidR="00402572" w:rsidRPr="00656BBF">
        <w:rPr>
          <w:rFonts w:eastAsia="Times New Roman" w:cs="Calibri"/>
          <w:sz w:val="26"/>
          <w:szCs w:val="26"/>
          <w:lang w:val="en-US"/>
        </w:rPr>
        <w:t xml:space="preserve">in developing </w:t>
      </w:r>
      <w:r w:rsidRPr="00656BBF">
        <w:rPr>
          <w:rFonts w:eastAsia="Times New Roman" w:cs="Calibri"/>
          <w:sz w:val="26"/>
          <w:szCs w:val="26"/>
          <w:lang w:val="en-US"/>
        </w:rPr>
        <w:t xml:space="preserve">a digital system for cocoa </w:t>
      </w:r>
      <w:r w:rsidR="00D453B3" w:rsidRPr="00656BBF">
        <w:rPr>
          <w:rFonts w:eastAsia="Times New Roman" w:cs="Calibri"/>
          <w:sz w:val="26"/>
          <w:szCs w:val="26"/>
          <w:lang w:val="en-US"/>
        </w:rPr>
        <w:t>supply chain</w:t>
      </w:r>
      <w:r w:rsidRPr="00656BBF">
        <w:rPr>
          <w:rFonts w:eastAsia="Times New Roman" w:cs="Calibri"/>
          <w:sz w:val="26"/>
          <w:szCs w:val="26"/>
          <w:lang w:val="en-US"/>
        </w:rPr>
        <w:t xml:space="preserve"> management and product traceability</w:t>
      </w:r>
      <w:r w:rsidR="00402572" w:rsidRPr="00656BBF">
        <w:rPr>
          <w:rFonts w:eastAsia="Times New Roman" w:cs="Calibri"/>
          <w:sz w:val="26"/>
          <w:szCs w:val="26"/>
          <w:lang w:val="en-US"/>
        </w:rPr>
        <w:t xml:space="preserve"> in Vietnam</w:t>
      </w:r>
      <w:r w:rsidRPr="00656BBF">
        <w:rPr>
          <w:rFonts w:eastAsia="Times New Roman" w:cs="Calibri"/>
          <w:sz w:val="26"/>
          <w:szCs w:val="26"/>
        </w:rPr>
        <w:t xml:space="preserve">, </w:t>
      </w:r>
      <w:r w:rsidRPr="00656BBF">
        <w:rPr>
          <w:rFonts w:eastAsia="Times New Roman" w:cs="Calibri"/>
          <w:sz w:val="26"/>
          <w:szCs w:val="26"/>
          <w:lang w:val="en-US"/>
        </w:rPr>
        <w:t>HELVETAS</w:t>
      </w:r>
      <w:r w:rsidRPr="00656BBF">
        <w:rPr>
          <w:rFonts w:eastAsia="Times New Roman" w:cs="Calibri"/>
          <w:sz w:val="26"/>
          <w:szCs w:val="26"/>
        </w:rPr>
        <w:t xml:space="preserve"> Vietnam </w:t>
      </w:r>
      <w:r w:rsidRPr="00656BBF">
        <w:rPr>
          <w:rFonts w:eastAsia="Times New Roman" w:cs="Calibri"/>
          <w:sz w:val="26"/>
          <w:szCs w:val="26"/>
          <w:lang w:val="en-US"/>
        </w:rPr>
        <w:t>&amp; PGPI are</w:t>
      </w:r>
      <w:r w:rsidRPr="00656BBF">
        <w:rPr>
          <w:rFonts w:eastAsia="Times New Roman" w:cs="Calibri"/>
          <w:sz w:val="26"/>
          <w:szCs w:val="26"/>
        </w:rPr>
        <w:t xml:space="preserve"> seeking for </w:t>
      </w:r>
      <w:r w:rsidR="0081772B" w:rsidRPr="00656BBF">
        <w:rPr>
          <w:rFonts w:eastAsia="Times New Roman" w:cs="Calibri"/>
          <w:sz w:val="26"/>
          <w:szCs w:val="26"/>
          <w:lang w:val="en-US"/>
        </w:rPr>
        <w:t>a quality S</w:t>
      </w:r>
      <w:r w:rsidRPr="00656BBF">
        <w:rPr>
          <w:rFonts w:eastAsia="Times New Roman" w:cs="Calibri"/>
          <w:sz w:val="26"/>
          <w:szCs w:val="26"/>
        </w:rPr>
        <w:t xml:space="preserve">ervice </w:t>
      </w:r>
      <w:r w:rsidR="0081772B" w:rsidRPr="00656BBF">
        <w:rPr>
          <w:rFonts w:eastAsia="Times New Roman" w:cs="Calibri"/>
          <w:sz w:val="26"/>
          <w:szCs w:val="26"/>
          <w:lang w:val="en-US"/>
        </w:rPr>
        <w:t>P</w:t>
      </w:r>
      <w:r w:rsidRPr="00656BBF">
        <w:rPr>
          <w:rFonts w:eastAsia="Times New Roman" w:cs="Calibri"/>
          <w:sz w:val="26"/>
          <w:szCs w:val="26"/>
          <w:lang w:val="en-US"/>
        </w:rPr>
        <w:t xml:space="preserve">rovider to perform the following </w:t>
      </w:r>
      <w:r w:rsidR="0081772B" w:rsidRPr="00656BBF">
        <w:rPr>
          <w:rFonts w:eastAsia="Times New Roman" w:cs="Calibri"/>
          <w:sz w:val="26"/>
          <w:szCs w:val="26"/>
          <w:lang w:val="en-US"/>
        </w:rPr>
        <w:t>assignment</w:t>
      </w:r>
      <w:r w:rsidRPr="00656BBF">
        <w:rPr>
          <w:rFonts w:eastAsia="Times New Roman" w:cs="Calibri"/>
          <w:sz w:val="26"/>
          <w:szCs w:val="26"/>
          <w:lang w:val="en-US"/>
        </w:rPr>
        <w:t>:</w:t>
      </w:r>
    </w:p>
    <w:p w14:paraId="49BB6D9A" w14:textId="7AEDEF29" w:rsidR="00402572" w:rsidRPr="00656BBF" w:rsidRDefault="00160F90">
      <w:pPr>
        <w:pStyle w:val="Heading1"/>
        <w:spacing w:after="120"/>
      </w:pPr>
      <w:r w:rsidRPr="00656BBF">
        <w:br w:type="page"/>
      </w:r>
      <w:r w:rsidR="00656BBF" w:rsidRPr="00656BBF">
        <w:t>ASSIGNMENT</w:t>
      </w:r>
      <w:r w:rsidR="00505E23">
        <w:rPr>
          <w:lang w:val="vi-VN"/>
        </w:rPr>
        <w:t>’</w:t>
      </w:r>
      <w:r w:rsidR="00656BBF" w:rsidRPr="00656BBF">
        <w:t xml:space="preserve">S </w:t>
      </w:r>
      <w:r w:rsidR="00FE65C1" w:rsidRPr="00656BBF">
        <w:t xml:space="preserve">NAME AND OBJECTIVE </w:t>
      </w:r>
    </w:p>
    <w:p w14:paraId="3D5C1A5F" w14:textId="21936D3D" w:rsidR="00D453B3" w:rsidRPr="00656BBF" w:rsidRDefault="005713FB" w:rsidP="00CF367C">
      <w:pPr>
        <w:spacing w:after="120"/>
        <w:jc w:val="center"/>
        <w:rPr>
          <w:rFonts w:eastAsia="Times New Roman" w:cs="Calibri"/>
          <w:sz w:val="26"/>
          <w:szCs w:val="26"/>
          <w:lang w:val="en-US"/>
        </w:rPr>
      </w:pPr>
      <w:r w:rsidRPr="00656BBF">
        <w:rPr>
          <w:rFonts w:eastAsia="Times New Roman" w:cs="Calibri"/>
          <w:sz w:val="26"/>
          <w:szCs w:val="26"/>
          <w:lang w:val="en-US"/>
        </w:rPr>
        <w:t>“</w:t>
      </w:r>
      <w:r w:rsidR="00D749D5" w:rsidRPr="00D749D5">
        <w:rPr>
          <w:rFonts w:eastAsia="Times New Roman" w:cs="Calibri"/>
          <w:sz w:val="26"/>
          <w:szCs w:val="26"/>
          <w:lang w:val="en-US"/>
        </w:rPr>
        <w:t xml:space="preserve">Data collection and farm household survey for cocoa production in </w:t>
      </w:r>
      <w:r w:rsidR="00D749D5">
        <w:rPr>
          <w:rFonts w:eastAsia="Times New Roman" w:cs="Calibri"/>
          <w:sz w:val="26"/>
          <w:szCs w:val="26"/>
        </w:rPr>
        <w:t>S</w:t>
      </w:r>
      <w:r w:rsidR="00D749D5" w:rsidRPr="00D749D5">
        <w:rPr>
          <w:rFonts w:eastAsia="Times New Roman" w:cs="Calibri"/>
          <w:sz w:val="26"/>
          <w:szCs w:val="26"/>
          <w:lang w:val="en-US"/>
        </w:rPr>
        <w:t xml:space="preserve">outhern provinces of </w:t>
      </w:r>
      <w:r w:rsidR="00D749D5">
        <w:rPr>
          <w:rFonts w:eastAsia="Times New Roman" w:cs="Calibri"/>
          <w:sz w:val="26"/>
          <w:szCs w:val="26"/>
        </w:rPr>
        <w:t>V</w:t>
      </w:r>
      <w:r w:rsidR="00D749D5" w:rsidRPr="00D749D5">
        <w:rPr>
          <w:rFonts w:eastAsia="Times New Roman" w:cs="Calibri"/>
          <w:sz w:val="26"/>
          <w:szCs w:val="26"/>
          <w:lang w:val="en-US"/>
        </w:rPr>
        <w:t>ietnam.</w:t>
      </w:r>
      <w:r w:rsidRPr="00656BBF">
        <w:rPr>
          <w:rFonts w:eastAsia="Times New Roman" w:cs="Calibri"/>
          <w:sz w:val="26"/>
          <w:szCs w:val="26"/>
          <w:lang w:val="en-US"/>
        </w:rPr>
        <w:t>”</w:t>
      </w:r>
    </w:p>
    <w:p w14:paraId="6B1F8C16" w14:textId="60ECA00F" w:rsidR="00656BBF" w:rsidRPr="00656BBF" w:rsidRDefault="008050D4" w:rsidP="004E7AE7">
      <w:pPr>
        <w:spacing w:after="120"/>
        <w:jc w:val="both"/>
        <w:rPr>
          <w:rFonts w:eastAsia="Times New Roman" w:cs="Calibri"/>
          <w:sz w:val="26"/>
          <w:szCs w:val="26"/>
          <w:lang w:val="en-US"/>
        </w:rPr>
      </w:pPr>
      <w:r w:rsidRPr="00656BBF">
        <w:rPr>
          <w:rFonts w:eastAsia="Times New Roman" w:cs="Calibri"/>
          <w:sz w:val="26"/>
          <w:szCs w:val="26"/>
          <w:lang w:val="en-US"/>
        </w:rPr>
        <w:t xml:space="preserve">The </w:t>
      </w:r>
      <w:r w:rsidR="00402572" w:rsidRPr="00656BBF">
        <w:rPr>
          <w:rFonts w:eastAsia="Times New Roman" w:cs="Calibri"/>
          <w:sz w:val="26"/>
          <w:szCs w:val="26"/>
          <w:lang w:val="en-US"/>
        </w:rPr>
        <w:t>main</w:t>
      </w:r>
      <w:r w:rsidRPr="00656BBF">
        <w:rPr>
          <w:rFonts w:eastAsia="Times New Roman" w:cs="Calibri"/>
          <w:sz w:val="26"/>
          <w:szCs w:val="26"/>
          <w:lang w:val="en-US"/>
        </w:rPr>
        <w:t xml:space="preserve"> obje</w:t>
      </w:r>
      <w:r w:rsidR="006B0581" w:rsidRPr="00656BBF">
        <w:rPr>
          <w:rFonts w:eastAsia="Times New Roman" w:cs="Calibri"/>
          <w:sz w:val="26"/>
          <w:szCs w:val="26"/>
          <w:lang w:val="en-US"/>
        </w:rPr>
        <w:t xml:space="preserve">ctive of this assignment </w:t>
      </w:r>
      <w:r w:rsidR="00402572" w:rsidRPr="00656BBF">
        <w:rPr>
          <w:rFonts w:eastAsia="Times New Roman" w:cs="Calibri"/>
          <w:sz w:val="26"/>
          <w:szCs w:val="26"/>
          <w:lang w:val="en-US"/>
        </w:rPr>
        <w:t xml:space="preserve">is </w:t>
      </w:r>
      <w:r w:rsidR="00C31030" w:rsidRPr="00656BBF">
        <w:rPr>
          <w:rFonts w:eastAsia="Times New Roman" w:cs="Calibri"/>
          <w:sz w:val="26"/>
          <w:szCs w:val="26"/>
          <w:lang w:val="en-US"/>
        </w:rPr>
        <w:t>to build up a comprehensive and informative database on cocoa</w:t>
      </w:r>
      <w:r w:rsidR="0012029D">
        <w:rPr>
          <w:rFonts w:eastAsia="Times New Roman" w:cs="Calibri"/>
          <w:sz w:val="26"/>
          <w:szCs w:val="26"/>
          <w:lang w:val="en-US"/>
        </w:rPr>
        <w:t xml:space="preserve"> farmer</w:t>
      </w:r>
      <w:r w:rsidR="00C31030" w:rsidRPr="00656BBF">
        <w:rPr>
          <w:rFonts w:eastAsia="Times New Roman" w:cs="Calibri"/>
          <w:sz w:val="26"/>
          <w:szCs w:val="26"/>
          <w:lang w:val="en-US"/>
        </w:rPr>
        <w:t xml:space="preserve"> households and their </w:t>
      </w:r>
      <w:r w:rsidR="0012029D">
        <w:rPr>
          <w:rFonts w:eastAsia="Times New Roman" w:cs="Calibri"/>
          <w:sz w:val="26"/>
          <w:szCs w:val="26"/>
          <w:lang w:val="en-US"/>
        </w:rPr>
        <w:t xml:space="preserve">cultivating </w:t>
      </w:r>
      <w:r w:rsidR="00C31030" w:rsidRPr="00656BBF">
        <w:rPr>
          <w:rFonts w:eastAsia="Times New Roman" w:cs="Calibri"/>
          <w:sz w:val="26"/>
          <w:szCs w:val="26"/>
          <w:lang w:val="en-US"/>
        </w:rPr>
        <w:t>farms</w:t>
      </w:r>
      <w:r w:rsidR="0012029D">
        <w:rPr>
          <w:rFonts w:eastAsia="Times New Roman" w:cs="Calibri"/>
          <w:sz w:val="26"/>
          <w:szCs w:val="26"/>
          <w:lang w:val="en-US"/>
        </w:rPr>
        <w:t>,</w:t>
      </w:r>
      <w:r w:rsidR="00C31030" w:rsidRPr="00656BBF">
        <w:rPr>
          <w:rFonts w:eastAsia="Times New Roman" w:cs="Calibri"/>
          <w:sz w:val="26"/>
          <w:szCs w:val="26"/>
          <w:lang w:val="en-US"/>
        </w:rPr>
        <w:t xml:space="preserve"> supporting to </w:t>
      </w:r>
      <w:r w:rsidR="00505E23">
        <w:rPr>
          <w:rFonts w:eastAsia="Times New Roman" w:cs="Calibri"/>
          <w:sz w:val="26"/>
          <w:szCs w:val="26"/>
          <w:lang w:val="en-US"/>
        </w:rPr>
        <w:t>development</w:t>
      </w:r>
      <w:r w:rsidR="00C31030" w:rsidRPr="00656BBF">
        <w:rPr>
          <w:rFonts w:eastAsia="Times New Roman" w:cs="Calibri"/>
          <w:sz w:val="26"/>
          <w:szCs w:val="26"/>
          <w:lang w:val="en-US"/>
        </w:rPr>
        <w:t xml:space="preserve"> and launch </w:t>
      </w:r>
      <w:r w:rsidR="00505E23">
        <w:rPr>
          <w:rFonts w:eastAsia="Times New Roman" w:cs="Calibri"/>
          <w:sz w:val="26"/>
          <w:szCs w:val="26"/>
          <w:lang w:val="en-US"/>
        </w:rPr>
        <w:t xml:space="preserve">of </w:t>
      </w:r>
      <w:r w:rsidR="00C31030" w:rsidRPr="00656BBF">
        <w:rPr>
          <w:rFonts w:eastAsia="Times New Roman" w:cs="Calibri"/>
          <w:sz w:val="26"/>
          <w:szCs w:val="26"/>
          <w:lang w:val="en-US"/>
        </w:rPr>
        <w:t>the company’s digital supply chain management and traceability system. The system is complying with EU environmental regulations.</w:t>
      </w:r>
    </w:p>
    <w:p w14:paraId="51429EB5" w14:textId="77777777" w:rsidR="00656BBF" w:rsidRPr="00656BBF" w:rsidRDefault="00656BBF" w:rsidP="004E7AE7">
      <w:pPr>
        <w:spacing w:after="120"/>
        <w:jc w:val="both"/>
        <w:rPr>
          <w:rFonts w:eastAsia="Times New Roman" w:cs="Calibri"/>
          <w:sz w:val="26"/>
          <w:szCs w:val="26"/>
          <w:lang w:val="en-US"/>
        </w:rPr>
      </w:pPr>
      <w:bookmarkStart w:id="1" w:name="page4"/>
      <w:bookmarkEnd w:id="1"/>
    </w:p>
    <w:p w14:paraId="6AE54C98" w14:textId="0835F0B7" w:rsidR="00D453B3" w:rsidRPr="00656BBF" w:rsidRDefault="00FE65C1">
      <w:pPr>
        <w:pStyle w:val="Heading1"/>
        <w:spacing w:after="120"/>
      </w:pPr>
      <w:r w:rsidRPr="00656BBF">
        <w:t>SCOPE OF WORKS</w:t>
      </w:r>
    </w:p>
    <w:p w14:paraId="02734A3C" w14:textId="70C557C8" w:rsidR="0091473A" w:rsidRPr="00656BBF" w:rsidRDefault="00575FA1" w:rsidP="004E7AE7">
      <w:pPr>
        <w:spacing w:after="120"/>
        <w:jc w:val="both"/>
        <w:rPr>
          <w:rFonts w:eastAsia="Times New Roman" w:cs="Calibri"/>
          <w:sz w:val="26"/>
          <w:szCs w:val="26"/>
          <w:lang w:val="en-US"/>
        </w:rPr>
      </w:pPr>
      <w:r w:rsidRPr="00656BBF">
        <w:rPr>
          <w:rFonts w:eastAsia="Times New Roman" w:cs="Calibri"/>
          <w:sz w:val="26"/>
          <w:szCs w:val="26"/>
          <w:lang w:val="en-US"/>
        </w:rPr>
        <w:t>T</w:t>
      </w:r>
      <w:r w:rsidR="00A508D7" w:rsidRPr="00656BBF">
        <w:rPr>
          <w:rFonts w:eastAsia="Times New Roman" w:cs="Calibri"/>
          <w:sz w:val="26"/>
          <w:szCs w:val="26"/>
          <w:lang w:val="en-US"/>
        </w:rPr>
        <w:t xml:space="preserve">he </w:t>
      </w:r>
      <w:r w:rsidR="00C31030" w:rsidRPr="00656BBF">
        <w:rPr>
          <w:rFonts w:eastAsia="Times New Roman" w:cs="Calibri"/>
          <w:sz w:val="26"/>
          <w:szCs w:val="26"/>
          <w:lang w:val="en-US"/>
        </w:rPr>
        <w:t>S</w:t>
      </w:r>
      <w:r w:rsidR="00D453B3" w:rsidRPr="00656BBF">
        <w:rPr>
          <w:rFonts w:eastAsia="Times New Roman" w:cs="Calibri"/>
          <w:sz w:val="26"/>
          <w:szCs w:val="26"/>
          <w:lang w:val="en-US"/>
        </w:rPr>
        <w:t xml:space="preserve">ervice </w:t>
      </w:r>
      <w:r w:rsidR="00C31030" w:rsidRPr="00656BBF">
        <w:rPr>
          <w:rFonts w:eastAsia="Times New Roman" w:cs="Calibri"/>
          <w:sz w:val="26"/>
          <w:szCs w:val="26"/>
          <w:lang w:val="en-US"/>
        </w:rPr>
        <w:t>P</w:t>
      </w:r>
      <w:r w:rsidR="00D453B3" w:rsidRPr="00656BBF">
        <w:rPr>
          <w:rFonts w:eastAsia="Times New Roman" w:cs="Calibri"/>
          <w:sz w:val="26"/>
          <w:szCs w:val="26"/>
          <w:lang w:val="en-US"/>
        </w:rPr>
        <w:t>rovider</w:t>
      </w:r>
      <w:r w:rsidR="00A508D7" w:rsidRPr="00656BBF">
        <w:rPr>
          <w:rFonts w:eastAsia="Times New Roman" w:cs="Calibri"/>
          <w:sz w:val="26"/>
          <w:szCs w:val="26"/>
          <w:lang w:val="en-US"/>
        </w:rPr>
        <w:t xml:space="preserve"> will cooperate with the </w:t>
      </w:r>
      <w:r w:rsidR="005713FB" w:rsidRPr="00656BBF">
        <w:rPr>
          <w:rFonts w:eastAsia="Times New Roman" w:cs="Calibri"/>
          <w:sz w:val="26"/>
          <w:szCs w:val="26"/>
          <w:lang w:val="en-US"/>
        </w:rPr>
        <w:t>p</w:t>
      </w:r>
      <w:r w:rsidR="00A508D7" w:rsidRPr="00656BBF">
        <w:rPr>
          <w:rFonts w:eastAsia="Times New Roman" w:cs="Calibri"/>
          <w:sz w:val="26"/>
          <w:szCs w:val="26"/>
          <w:lang w:val="en-US"/>
        </w:rPr>
        <w:t xml:space="preserve">roject management team of </w:t>
      </w:r>
      <w:r w:rsidR="005A799D" w:rsidRPr="00656BBF">
        <w:rPr>
          <w:rFonts w:eastAsia="Times New Roman" w:cs="Calibri"/>
          <w:sz w:val="26"/>
          <w:szCs w:val="26"/>
          <w:lang w:val="en-US"/>
        </w:rPr>
        <w:t>Puratos</w:t>
      </w:r>
      <w:r w:rsidR="007C1C49" w:rsidRPr="00656BBF">
        <w:rPr>
          <w:rFonts w:eastAsia="Times New Roman" w:cs="Calibri"/>
          <w:sz w:val="26"/>
          <w:szCs w:val="26"/>
          <w:lang w:val="en-US"/>
        </w:rPr>
        <w:t xml:space="preserve"> </w:t>
      </w:r>
      <w:r w:rsidR="00A508D7" w:rsidRPr="00656BBF">
        <w:rPr>
          <w:rFonts w:eastAsia="Times New Roman" w:cs="Calibri"/>
          <w:sz w:val="26"/>
          <w:szCs w:val="26"/>
          <w:lang w:val="en-US"/>
        </w:rPr>
        <w:t xml:space="preserve">and </w:t>
      </w:r>
      <w:r w:rsidR="005A799D" w:rsidRPr="00656BBF">
        <w:rPr>
          <w:rFonts w:eastAsia="Times New Roman" w:cs="Calibri"/>
          <w:sz w:val="26"/>
          <w:szCs w:val="26"/>
          <w:lang w:val="en-US"/>
        </w:rPr>
        <w:t>HELVETAS</w:t>
      </w:r>
      <w:r w:rsidR="00A508D7" w:rsidRPr="00656BBF">
        <w:rPr>
          <w:rFonts w:eastAsia="Times New Roman" w:cs="Calibri"/>
          <w:sz w:val="26"/>
          <w:szCs w:val="26"/>
          <w:lang w:val="en-US"/>
        </w:rPr>
        <w:t xml:space="preserve"> Vi</w:t>
      </w:r>
      <w:r w:rsidR="00512C91" w:rsidRPr="00656BBF">
        <w:rPr>
          <w:rFonts w:eastAsia="Times New Roman" w:cs="Calibri"/>
          <w:sz w:val="26"/>
          <w:szCs w:val="26"/>
          <w:lang w:val="en-US"/>
        </w:rPr>
        <w:t>etnam to</w:t>
      </w:r>
      <w:r w:rsidR="00D453B3" w:rsidRPr="00656BBF">
        <w:rPr>
          <w:rFonts w:eastAsia="Times New Roman" w:cs="Calibri"/>
          <w:sz w:val="26"/>
          <w:szCs w:val="26"/>
          <w:lang w:val="en-US"/>
        </w:rPr>
        <w:t xml:space="preserve"> conduct </w:t>
      </w:r>
      <w:r w:rsidR="005713FB" w:rsidRPr="00656BBF">
        <w:rPr>
          <w:rFonts w:eastAsia="Times New Roman" w:cs="Calibri"/>
          <w:sz w:val="26"/>
          <w:szCs w:val="26"/>
          <w:lang w:val="en-US"/>
        </w:rPr>
        <w:t>interviews/surveys</w:t>
      </w:r>
      <w:r w:rsidR="00D453B3" w:rsidRPr="00656BBF">
        <w:rPr>
          <w:rFonts w:eastAsia="Times New Roman" w:cs="Calibri"/>
          <w:sz w:val="26"/>
          <w:szCs w:val="26"/>
          <w:lang w:val="en-US"/>
        </w:rPr>
        <w:t xml:space="preserve"> </w:t>
      </w:r>
      <w:r w:rsidR="005713FB" w:rsidRPr="00656BBF">
        <w:rPr>
          <w:rFonts w:eastAsia="Times New Roman" w:cs="Calibri"/>
          <w:sz w:val="26"/>
          <w:szCs w:val="26"/>
          <w:lang w:val="en-US"/>
        </w:rPr>
        <w:t>to</w:t>
      </w:r>
      <w:r w:rsidR="00D453B3" w:rsidRPr="00656BBF">
        <w:rPr>
          <w:rFonts w:eastAsia="Times New Roman" w:cs="Calibri"/>
          <w:sz w:val="26"/>
          <w:szCs w:val="26"/>
          <w:lang w:val="en-US"/>
        </w:rPr>
        <w:t xml:space="preserve"> </w:t>
      </w:r>
      <w:r w:rsidR="00512C91" w:rsidRPr="00656BBF">
        <w:rPr>
          <w:rFonts w:eastAsia="Times New Roman" w:cs="Calibri"/>
          <w:sz w:val="26"/>
          <w:szCs w:val="26"/>
          <w:lang w:val="en-US"/>
        </w:rPr>
        <w:t>collect</w:t>
      </w:r>
      <w:r w:rsidR="00D453B3" w:rsidRPr="00656BBF">
        <w:rPr>
          <w:rFonts w:eastAsia="Times New Roman" w:cs="Calibri"/>
          <w:sz w:val="26"/>
          <w:szCs w:val="26"/>
          <w:lang w:val="en-US"/>
        </w:rPr>
        <w:t xml:space="preserve"> </w:t>
      </w:r>
      <w:r w:rsidR="005713FB" w:rsidRPr="00656BBF">
        <w:rPr>
          <w:rFonts w:eastAsia="Times New Roman" w:cs="Calibri"/>
          <w:sz w:val="26"/>
          <w:szCs w:val="26"/>
          <w:lang w:val="en-US"/>
        </w:rPr>
        <w:t xml:space="preserve">the </w:t>
      </w:r>
      <w:r w:rsidR="00D453B3" w:rsidRPr="00656BBF">
        <w:rPr>
          <w:rFonts w:eastAsia="Times New Roman" w:cs="Calibri"/>
          <w:sz w:val="26"/>
          <w:szCs w:val="26"/>
          <w:lang w:val="en-US"/>
        </w:rPr>
        <w:t>required</w:t>
      </w:r>
      <w:r w:rsidR="00512C91" w:rsidRPr="00656BBF">
        <w:rPr>
          <w:rFonts w:eastAsia="Times New Roman" w:cs="Calibri"/>
          <w:sz w:val="26"/>
          <w:szCs w:val="26"/>
          <w:lang w:val="en-US"/>
        </w:rPr>
        <w:t xml:space="preserve"> data </w:t>
      </w:r>
      <w:r w:rsidR="005713FB" w:rsidRPr="00656BBF">
        <w:rPr>
          <w:rFonts w:eastAsia="Times New Roman" w:cs="Calibri"/>
          <w:sz w:val="26"/>
          <w:szCs w:val="26"/>
          <w:lang w:val="en-US"/>
        </w:rPr>
        <w:t xml:space="preserve">from </w:t>
      </w:r>
      <w:r w:rsidR="00505E23">
        <w:rPr>
          <w:rFonts w:eastAsia="Times New Roman" w:cs="Calibri"/>
          <w:sz w:val="26"/>
          <w:szCs w:val="26"/>
          <w:lang w:val="en-US"/>
        </w:rPr>
        <w:t xml:space="preserve">a </w:t>
      </w:r>
      <w:r w:rsidR="004F5B6D" w:rsidRPr="00CB44D3">
        <w:rPr>
          <w:rFonts w:eastAsia="Times New Roman" w:cs="Calibri"/>
          <w:sz w:val="26"/>
          <w:szCs w:val="26"/>
          <w:lang w:val="en-US"/>
        </w:rPr>
        <w:t xml:space="preserve">minimum </w:t>
      </w:r>
      <w:r w:rsidR="00505E23">
        <w:rPr>
          <w:rFonts w:eastAsia="Times New Roman" w:cs="Calibri"/>
          <w:sz w:val="26"/>
          <w:szCs w:val="26"/>
          <w:lang w:val="en-US"/>
        </w:rPr>
        <w:t xml:space="preserve">of </w:t>
      </w:r>
      <w:r w:rsidR="004F5B6D" w:rsidRPr="00CB44D3">
        <w:rPr>
          <w:rFonts w:eastAsia="Times New Roman" w:cs="Calibri"/>
          <w:sz w:val="26"/>
          <w:szCs w:val="26"/>
          <w:lang w:val="en-US"/>
        </w:rPr>
        <w:t xml:space="preserve">1,100 </w:t>
      </w:r>
      <w:r w:rsidR="00505E23">
        <w:rPr>
          <w:rFonts w:eastAsia="Times New Roman" w:cs="Calibri"/>
          <w:sz w:val="26"/>
          <w:szCs w:val="26"/>
          <w:lang w:val="en-US"/>
        </w:rPr>
        <w:t>farmers'</w:t>
      </w:r>
      <w:r w:rsidR="004F5B6D" w:rsidRPr="00CB44D3">
        <w:rPr>
          <w:rFonts w:eastAsia="Times New Roman" w:cs="Calibri"/>
          <w:sz w:val="26"/>
          <w:szCs w:val="26"/>
          <w:lang w:val="en-US"/>
        </w:rPr>
        <w:t xml:space="preserve"> households (with an option to expand to 1,500)</w:t>
      </w:r>
      <w:r w:rsidR="00F54222">
        <w:rPr>
          <w:rFonts w:eastAsia="Times New Roman" w:cs="Calibri"/>
          <w:sz w:val="26"/>
          <w:szCs w:val="26"/>
          <w:lang w:val="en-US"/>
        </w:rPr>
        <w:t xml:space="preserve"> </w:t>
      </w:r>
      <w:r w:rsidR="0081574F" w:rsidRPr="00656BBF">
        <w:rPr>
          <w:rFonts w:eastAsia="Times New Roman" w:cs="Calibri"/>
          <w:sz w:val="26"/>
          <w:szCs w:val="26"/>
          <w:lang w:val="en-US"/>
        </w:rPr>
        <w:t xml:space="preserve">who belong to Puratos’s supply chain </w:t>
      </w:r>
      <w:r w:rsidR="005713FB" w:rsidRPr="00656BBF">
        <w:rPr>
          <w:rFonts w:eastAsia="Times New Roman" w:cs="Calibri"/>
          <w:sz w:val="26"/>
          <w:szCs w:val="26"/>
          <w:lang w:val="en-US"/>
        </w:rPr>
        <w:t xml:space="preserve">in the </w:t>
      </w:r>
      <w:r w:rsidR="00E82574">
        <w:rPr>
          <w:rFonts w:eastAsia="Times New Roman" w:cs="Calibri"/>
          <w:sz w:val="26"/>
          <w:szCs w:val="26"/>
        </w:rPr>
        <w:t>below</w:t>
      </w:r>
      <w:r w:rsidR="005713FB" w:rsidRPr="00656BBF">
        <w:rPr>
          <w:rFonts w:eastAsia="Times New Roman" w:cs="Calibri"/>
          <w:sz w:val="26"/>
          <w:szCs w:val="26"/>
          <w:lang w:val="en-US"/>
        </w:rPr>
        <w:t xml:space="preserve">-mentioned </w:t>
      </w:r>
      <w:r w:rsidR="00E82574">
        <w:rPr>
          <w:rFonts w:eastAsia="Times New Roman" w:cs="Calibri"/>
          <w:sz w:val="26"/>
          <w:szCs w:val="26"/>
          <w:lang w:val="en-US"/>
        </w:rPr>
        <w:t>provinces</w:t>
      </w:r>
      <w:r w:rsidR="005713FB" w:rsidRPr="00656BBF">
        <w:rPr>
          <w:rFonts w:eastAsia="Times New Roman" w:cs="Calibri"/>
          <w:sz w:val="26"/>
          <w:szCs w:val="26"/>
          <w:lang w:val="en-US"/>
        </w:rPr>
        <w:t xml:space="preserve"> </w:t>
      </w:r>
      <w:r w:rsidR="00D453B3" w:rsidRPr="00656BBF">
        <w:rPr>
          <w:rFonts w:eastAsia="Times New Roman" w:cs="Calibri"/>
          <w:sz w:val="26"/>
          <w:szCs w:val="26"/>
          <w:lang w:val="en-US"/>
        </w:rPr>
        <w:t>using the</w:t>
      </w:r>
      <w:r w:rsidR="0075296B" w:rsidRPr="00656BBF">
        <w:rPr>
          <w:rFonts w:eastAsia="Times New Roman" w:cs="Calibri"/>
          <w:sz w:val="26"/>
          <w:szCs w:val="26"/>
          <w:lang w:val="en-US"/>
        </w:rPr>
        <w:t xml:space="preserve"> </w:t>
      </w:r>
      <w:r w:rsidR="00894633" w:rsidRPr="00656BBF">
        <w:rPr>
          <w:rFonts w:eastAsia="Times New Roman" w:cs="Calibri"/>
          <w:sz w:val="26"/>
          <w:szCs w:val="26"/>
          <w:lang w:val="en-US"/>
        </w:rPr>
        <w:t>digital</w:t>
      </w:r>
      <w:r w:rsidR="005713FB" w:rsidRPr="00656BBF">
        <w:rPr>
          <w:rFonts w:eastAsia="Times New Roman" w:cs="Calibri"/>
          <w:sz w:val="26"/>
          <w:szCs w:val="26"/>
          <w:lang w:val="en-US"/>
        </w:rPr>
        <w:t xml:space="preserve"> </w:t>
      </w:r>
      <w:r w:rsidR="00894633" w:rsidRPr="00656BBF">
        <w:rPr>
          <w:rFonts w:eastAsia="Times New Roman" w:cs="Calibri"/>
          <w:sz w:val="26"/>
          <w:szCs w:val="26"/>
          <w:lang w:val="en-US"/>
        </w:rPr>
        <w:t>tool provided by Puratos</w:t>
      </w:r>
      <w:r w:rsidR="00A508D7" w:rsidRPr="00656BBF">
        <w:rPr>
          <w:rFonts w:eastAsia="Times New Roman" w:cs="Calibri"/>
          <w:sz w:val="26"/>
          <w:szCs w:val="26"/>
          <w:lang w:val="en-US"/>
        </w:rPr>
        <w:t xml:space="preserve">. </w:t>
      </w:r>
      <w:r w:rsidR="005A799D" w:rsidRPr="00656BBF">
        <w:rPr>
          <w:rFonts w:eastAsia="Times New Roman" w:cs="Calibri"/>
          <w:sz w:val="26"/>
          <w:szCs w:val="26"/>
          <w:lang w:val="en-US"/>
        </w:rPr>
        <w:t>Data</w:t>
      </w:r>
      <w:r w:rsidR="0091473A" w:rsidRPr="00656BBF">
        <w:rPr>
          <w:rFonts w:eastAsia="Times New Roman" w:cs="Calibri"/>
          <w:sz w:val="26"/>
          <w:szCs w:val="26"/>
          <w:lang w:val="en-US"/>
        </w:rPr>
        <w:t xml:space="preserve"> structure</w:t>
      </w:r>
      <w:r w:rsidR="005A799D" w:rsidRPr="00656BBF">
        <w:rPr>
          <w:rFonts w:eastAsia="Times New Roman" w:cs="Calibri"/>
          <w:sz w:val="26"/>
          <w:szCs w:val="26"/>
          <w:lang w:val="en-US"/>
        </w:rPr>
        <w:t xml:space="preserve"> </w:t>
      </w:r>
      <w:r w:rsidR="0081574F" w:rsidRPr="00656BBF">
        <w:rPr>
          <w:rFonts w:eastAsia="Times New Roman" w:cs="Calibri"/>
          <w:sz w:val="26"/>
          <w:szCs w:val="26"/>
          <w:lang w:val="en-US"/>
        </w:rPr>
        <w:t>design</w:t>
      </w:r>
      <w:r w:rsidR="005A799D" w:rsidRPr="00656BBF">
        <w:rPr>
          <w:rFonts w:eastAsia="Times New Roman" w:cs="Calibri"/>
          <w:sz w:val="26"/>
          <w:szCs w:val="26"/>
          <w:lang w:val="en-US"/>
        </w:rPr>
        <w:t xml:space="preserve"> and survey </w:t>
      </w:r>
      <w:r w:rsidR="00067938">
        <w:rPr>
          <w:rFonts w:eastAsia="Times New Roman" w:cs="Calibri"/>
          <w:sz w:val="26"/>
          <w:szCs w:val="26"/>
          <w:lang w:val="en-US"/>
        </w:rPr>
        <w:t>questionnaires</w:t>
      </w:r>
      <w:r w:rsidR="005A799D" w:rsidRPr="00656BBF">
        <w:rPr>
          <w:rFonts w:eastAsia="Times New Roman" w:cs="Calibri"/>
          <w:sz w:val="26"/>
          <w:szCs w:val="26"/>
          <w:lang w:val="en-US"/>
        </w:rPr>
        <w:t xml:space="preserve"> have </w:t>
      </w:r>
      <w:r w:rsidR="0091473A" w:rsidRPr="00656BBF">
        <w:rPr>
          <w:rFonts w:eastAsia="Times New Roman" w:cs="Calibri"/>
          <w:sz w:val="26"/>
          <w:szCs w:val="26"/>
          <w:lang w:val="en-US"/>
        </w:rPr>
        <w:t xml:space="preserve">already </w:t>
      </w:r>
      <w:r w:rsidR="005A799D" w:rsidRPr="00656BBF">
        <w:rPr>
          <w:rFonts w:eastAsia="Times New Roman" w:cs="Calibri"/>
          <w:sz w:val="26"/>
          <w:szCs w:val="26"/>
          <w:lang w:val="en-US"/>
        </w:rPr>
        <w:t xml:space="preserve">been developed and will be provided by Puratos. </w:t>
      </w:r>
    </w:p>
    <w:p w14:paraId="28FB2BDE" w14:textId="445A0B5A" w:rsidR="00E97D02" w:rsidRPr="00656BBF" w:rsidRDefault="00A508D7" w:rsidP="004E7AE7">
      <w:pPr>
        <w:spacing w:after="120"/>
        <w:jc w:val="both"/>
        <w:rPr>
          <w:rFonts w:eastAsia="Times New Roman" w:cs="Calibri"/>
          <w:sz w:val="26"/>
          <w:szCs w:val="26"/>
          <w:lang w:val="en-US"/>
        </w:rPr>
      </w:pPr>
      <w:r w:rsidRPr="00656BBF">
        <w:rPr>
          <w:rFonts w:eastAsia="Times New Roman" w:cs="Calibri"/>
          <w:sz w:val="26"/>
          <w:szCs w:val="26"/>
          <w:lang w:val="en-US"/>
        </w:rPr>
        <w:t xml:space="preserve">The </w:t>
      </w:r>
      <w:r w:rsidR="00D453B3" w:rsidRPr="00656BBF">
        <w:rPr>
          <w:rFonts w:eastAsia="Times New Roman" w:cs="Calibri"/>
          <w:sz w:val="26"/>
          <w:szCs w:val="26"/>
          <w:lang w:val="en-US"/>
        </w:rPr>
        <w:t xml:space="preserve">scope of </w:t>
      </w:r>
      <w:r w:rsidR="00067938">
        <w:rPr>
          <w:rFonts w:eastAsia="Times New Roman" w:cs="Calibri"/>
          <w:sz w:val="26"/>
          <w:szCs w:val="26"/>
          <w:lang w:val="en-US"/>
        </w:rPr>
        <w:t>work</w:t>
      </w:r>
      <w:r w:rsidR="005713FB" w:rsidRPr="00656BBF">
        <w:rPr>
          <w:rFonts w:eastAsia="Times New Roman" w:cs="Calibri"/>
          <w:sz w:val="26"/>
          <w:szCs w:val="26"/>
          <w:lang w:val="en-US"/>
        </w:rPr>
        <w:t xml:space="preserve"> </w:t>
      </w:r>
      <w:r w:rsidR="0081574F" w:rsidRPr="00656BBF">
        <w:rPr>
          <w:rFonts w:eastAsia="Times New Roman" w:cs="Calibri"/>
          <w:sz w:val="26"/>
          <w:szCs w:val="26"/>
          <w:lang w:val="en-US"/>
        </w:rPr>
        <w:t>required for Service Providers to be</w:t>
      </w:r>
      <w:r w:rsidR="005713FB" w:rsidRPr="00656BBF">
        <w:rPr>
          <w:rFonts w:eastAsia="Times New Roman" w:cs="Calibri"/>
          <w:sz w:val="26"/>
          <w:szCs w:val="26"/>
          <w:lang w:val="en-US"/>
        </w:rPr>
        <w:t xml:space="preserve"> </w:t>
      </w:r>
      <w:r w:rsidR="00E82574">
        <w:rPr>
          <w:rFonts w:eastAsia="Times New Roman" w:cs="Calibri"/>
          <w:sz w:val="26"/>
          <w:szCs w:val="26"/>
          <w:lang w:val="en-US"/>
        </w:rPr>
        <w:t>specific</w:t>
      </w:r>
      <w:r w:rsidR="00E82574">
        <w:rPr>
          <w:rFonts w:eastAsia="Times New Roman" w:cs="Calibri"/>
          <w:sz w:val="26"/>
          <w:szCs w:val="26"/>
        </w:rPr>
        <w:t xml:space="preserve"> in </w:t>
      </w:r>
      <w:r w:rsidR="00067938">
        <w:rPr>
          <w:rFonts w:eastAsia="Times New Roman" w:cs="Calibri"/>
          <w:sz w:val="26"/>
          <w:szCs w:val="26"/>
          <w:lang w:val="en-US"/>
        </w:rPr>
        <w:t>detail</w:t>
      </w:r>
      <w:r w:rsidR="00E82574">
        <w:rPr>
          <w:rFonts w:eastAsia="Times New Roman" w:cs="Calibri"/>
          <w:sz w:val="26"/>
          <w:szCs w:val="26"/>
        </w:rPr>
        <w:t xml:space="preserve"> </w:t>
      </w:r>
      <w:r w:rsidR="005713FB" w:rsidRPr="00656BBF">
        <w:rPr>
          <w:rFonts w:eastAsia="Times New Roman" w:cs="Calibri"/>
          <w:sz w:val="26"/>
          <w:szCs w:val="26"/>
          <w:lang w:val="en-US"/>
        </w:rPr>
        <w:t>as</w:t>
      </w:r>
      <w:r w:rsidRPr="00656BBF">
        <w:rPr>
          <w:rFonts w:eastAsia="Times New Roman" w:cs="Calibri"/>
          <w:sz w:val="26"/>
          <w:szCs w:val="26"/>
          <w:lang w:val="en-US"/>
        </w:rPr>
        <w:t xml:space="preserve"> follows</w:t>
      </w:r>
      <w:r w:rsidR="007266D7" w:rsidRPr="00656BBF">
        <w:rPr>
          <w:rFonts w:eastAsia="Times New Roman" w:cs="Calibri"/>
          <w:sz w:val="26"/>
          <w:szCs w:val="26"/>
          <w:lang w:val="en-US"/>
        </w:rPr>
        <w:t xml:space="preserve">: </w:t>
      </w:r>
    </w:p>
    <w:p w14:paraId="4BF168D9" w14:textId="6A8A94C1" w:rsidR="005713FB" w:rsidRPr="006B1F06" w:rsidRDefault="0081574F">
      <w:pPr>
        <w:pStyle w:val="Heading3"/>
      </w:pPr>
      <w:r w:rsidRPr="006B1F06">
        <w:t>Conduct interviews</w:t>
      </w:r>
      <w:r w:rsidR="00E82574" w:rsidRPr="006B1F06">
        <w:t>/surveys</w:t>
      </w:r>
      <w:r w:rsidRPr="006B1F06">
        <w:t xml:space="preserve"> to </w:t>
      </w:r>
      <w:r w:rsidR="0091473A" w:rsidRPr="006B1F06">
        <w:t xml:space="preserve">collect data from </w:t>
      </w:r>
      <w:r w:rsidRPr="006B1F06">
        <w:t>farmer households</w:t>
      </w:r>
      <w:r w:rsidR="005713FB" w:rsidRPr="006B1F06">
        <w:t>:</w:t>
      </w:r>
    </w:p>
    <w:p w14:paraId="0FBA6B46" w14:textId="77777777" w:rsidR="00D7693F" w:rsidRPr="00656BBF" w:rsidRDefault="00D7693F" w:rsidP="004E7AE7">
      <w:pPr>
        <w:rPr>
          <w:sz w:val="26"/>
          <w:szCs w:val="26"/>
          <w:lang w:val="en-US"/>
        </w:rPr>
      </w:pPr>
    </w:p>
    <w:tbl>
      <w:tblPr>
        <w:tblW w:w="9843" w:type="dxa"/>
        <w:tblLook w:val="04A0" w:firstRow="1" w:lastRow="0" w:firstColumn="1" w:lastColumn="0" w:noHBand="0" w:noVBand="1"/>
      </w:tblPr>
      <w:tblGrid>
        <w:gridCol w:w="1156"/>
        <w:gridCol w:w="594"/>
        <w:gridCol w:w="852"/>
        <w:gridCol w:w="828"/>
        <w:gridCol w:w="731"/>
        <w:gridCol w:w="591"/>
        <w:gridCol w:w="738"/>
        <w:gridCol w:w="733"/>
        <w:gridCol w:w="733"/>
        <w:gridCol w:w="778"/>
        <w:gridCol w:w="661"/>
        <w:gridCol w:w="684"/>
        <w:gridCol w:w="764"/>
      </w:tblGrid>
      <w:tr w:rsidR="004E7AE7" w:rsidRPr="0012029D" w14:paraId="5D97A115" w14:textId="77777777" w:rsidTr="0012029D">
        <w:trPr>
          <w:trHeight w:val="720"/>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14C94" w14:textId="4E340D8C" w:rsidR="00D7693F" w:rsidRPr="00D7693F" w:rsidRDefault="00D7693F" w:rsidP="004E7AE7">
            <w:pPr>
              <w:rPr>
                <w:rFonts w:eastAsia="Times New Roman" w:cs="Calibri"/>
                <w:color w:val="000000"/>
                <w:sz w:val="24"/>
                <w:szCs w:val="24"/>
                <w:lang w:eastAsia="en-US"/>
              </w:rPr>
            </w:pPr>
            <w:r w:rsidRPr="00D7693F">
              <w:rPr>
                <w:rFonts w:eastAsia="Times New Roman" w:cs="Calibri"/>
                <w:color w:val="000000"/>
                <w:sz w:val="24"/>
                <w:szCs w:val="24"/>
                <w:lang w:val="en-US" w:eastAsia="en-US"/>
              </w:rPr>
              <w:t>Province</w:t>
            </w:r>
            <w:r w:rsidRPr="0012029D">
              <w:rPr>
                <w:rFonts w:eastAsia="Times New Roman" w:cs="Calibri"/>
                <w:color w:val="000000"/>
                <w:sz w:val="24"/>
                <w:szCs w:val="24"/>
                <w:lang w:val="en-US" w:eastAsia="en-US"/>
              </w:rPr>
              <w:t>s</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1913BAD6" w14:textId="77777777" w:rsidR="00D7693F" w:rsidRPr="00D7693F" w:rsidRDefault="00D7693F" w:rsidP="004E7AE7">
            <w:pPr>
              <w:jc w:val="right"/>
              <w:rPr>
                <w:rFonts w:eastAsia="Times New Roman" w:cs="Calibri"/>
                <w:color w:val="000000"/>
                <w:sz w:val="24"/>
                <w:szCs w:val="24"/>
                <w:lang w:eastAsia="en-US"/>
              </w:rPr>
            </w:pPr>
            <w:r w:rsidRPr="00D7693F">
              <w:rPr>
                <w:rFonts w:eastAsia="Times New Roman" w:cs="Calibri"/>
                <w:color w:val="000000"/>
                <w:sz w:val="24"/>
                <w:szCs w:val="24"/>
                <w:lang w:val="en-US" w:eastAsia="en-US"/>
              </w:rPr>
              <w:t>Bến Tre</w:t>
            </w: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24F35AE4" w14:textId="77777777" w:rsidR="00D7693F" w:rsidRPr="00D7693F" w:rsidRDefault="00D7693F" w:rsidP="004E7AE7">
            <w:pPr>
              <w:jc w:val="right"/>
              <w:rPr>
                <w:rFonts w:eastAsia="Times New Roman" w:cs="Calibri"/>
                <w:color w:val="000000"/>
                <w:sz w:val="24"/>
                <w:szCs w:val="24"/>
                <w:lang w:eastAsia="en-US"/>
              </w:rPr>
            </w:pPr>
            <w:r w:rsidRPr="00D7693F">
              <w:rPr>
                <w:rFonts w:eastAsia="Times New Roman" w:cs="Calibri"/>
                <w:color w:val="000000"/>
                <w:sz w:val="24"/>
                <w:szCs w:val="24"/>
                <w:lang w:val="en-US" w:eastAsia="en-US"/>
              </w:rPr>
              <w:t>Bình Phước</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26F2AAAE" w14:textId="77777777" w:rsidR="00D7693F" w:rsidRPr="00D7693F" w:rsidRDefault="00D7693F" w:rsidP="004E7AE7">
            <w:pPr>
              <w:jc w:val="right"/>
              <w:rPr>
                <w:rFonts w:eastAsia="Times New Roman" w:cs="Calibri"/>
                <w:color w:val="000000"/>
                <w:sz w:val="24"/>
                <w:szCs w:val="24"/>
                <w:lang w:eastAsia="en-US"/>
              </w:rPr>
            </w:pPr>
            <w:r w:rsidRPr="00D7693F">
              <w:rPr>
                <w:rFonts w:eastAsia="Times New Roman" w:cs="Calibri"/>
                <w:color w:val="000000"/>
                <w:sz w:val="24"/>
                <w:szCs w:val="24"/>
                <w:lang w:val="en-US" w:eastAsia="en-US"/>
              </w:rPr>
              <w:t>Bình Thuận</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468AA47C" w14:textId="77777777" w:rsidR="00D7693F" w:rsidRPr="00D7693F" w:rsidRDefault="00D7693F" w:rsidP="004E7AE7">
            <w:pPr>
              <w:jc w:val="right"/>
              <w:rPr>
                <w:rFonts w:eastAsia="Times New Roman" w:cs="Calibri"/>
                <w:color w:val="000000"/>
                <w:sz w:val="24"/>
                <w:szCs w:val="24"/>
                <w:lang w:eastAsia="en-US"/>
              </w:rPr>
            </w:pPr>
            <w:r w:rsidRPr="00D7693F">
              <w:rPr>
                <w:rFonts w:eastAsia="Times New Roman" w:cs="Calibri"/>
                <w:color w:val="000000"/>
                <w:sz w:val="24"/>
                <w:szCs w:val="24"/>
                <w:lang w:val="en-US" w:eastAsia="en-US"/>
              </w:rPr>
              <w:t>BRVT</w:t>
            </w:r>
          </w:p>
        </w:tc>
        <w:tc>
          <w:tcPr>
            <w:tcW w:w="622" w:type="dxa"/>
            <w:tcBorders>
              <w:top w:val="single" w:sz="4" w:space="0" w:color="auto"/>
              <w:left w:val="nil"/>
              <w:bottom w:val="single" w:sz="4" w:space="0" w:color="auto"/>
              <w:right w:val="single" w:sz="4" w:space="0" w:color="auto"/>
            </w:tcBorders>
            <w:shd w:val="clear" w:color="auto" w:fill="auto"/>
            <w:vAlign w:val="center"/>
            <w:hideMark/>
          </w:tcPr>
          <w:p w14:paraId="4FD509A1" w14:textId="77777777" w:rsidR="00D7693F" w:rsidRPr="00D7693F" w:rsidRDefault="00D7693F" w:rsidP="004E7AE7">
            <w:pPr>
              <w:jc w:val="right"/>
              <w:rPr>
                <w:rFonts w:eastAsia="Times New Roman" w:cs="Calibri"/>
                <w:color w:val="000000"/>
                <w:sz w:val="24"/>
                <w:szCs w:val="24"/>
                <w:lang w:eastAsia="en-US"/>
              </w:rPr>
            </w:pPr>
            <w:r w:rsidRPr="00D7693F">
              <w:rPr>
                <w:rFonts w:eastAsia="Times New Roman" w:cs="Calibri"/>
                <w:color w:val="000000"/>
                <w:sz w:val="24"/>
                <w:szCs w:val="24"/>
                <w:lang w:val="en-US" w:eastAsia="en-US"/>
              </w:rPr>
              <w:t>Đắk Lắk</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3ADF447F" w14:textId="77777777" w:rsidR="00D7693F" w:rsidRPr="00D7693F" w:rsidRDefault="00D7693F" w:rsidP="004E7AE7">
            <w:pPr>
              <w:jc w:val="right"/>
              <w:rPr>
                <w:rFonts w:eastAsia="Times New Roman" w:cs="Calibri"/>
                <w:color w:val="000000"/>
                <w:sz w:val="24"/>
                <w:szCs w:val="24"/>
                <w:lang w:eastAsia="en-US"/>
              </w:rPr>
            </w:pPr>
            <w:r w:rsidRPr="00D7693F">
              <w:rPr>
                <w:rFonts w:eastAsia="Times New Roman" w:cs="Calibri"/>
                <w:color w:val="000000"/>
                <w:sz w:val="24"/>
                <w:szCs w:val="24"/>
                <w:lang w:val="en-US" w:eastAsia="en-US"/>
              </w:rPr>
              <w:t>Đắk Nông</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2253A244" w14:textId="77777777" w:rsidR="00D7693F" w:rsidRPr="00D7693F" w:rsidRDefault="00D7693F" w:rsidP="004E7AE7">
            <w:pPr>
              <w:jc w:val="right"/>
              <w:rPr>
                <w:rFonts w:eastAsia="Times New Roman" w:cs="Calibri"/>
                <w:color w:val="000000"/>
                <w:sz w:val="24"/>
                <w:szCs w:val="24"/>
                <w:lang w:eastAsia="en-US"/>
              </w:rPr>
            </w:pPr>
            <w:r w:rsidRPr="00D7693F">
              <w:rPr>
                <w:rFonts w:eastAsia="Times New Roman" w:cs="Calibri"/>
                <w:color w:val="000000"/>
                <w:sz w:val="24"/>
                <w:szCs w:val="24"/>
                <w:lang w:val="en-US" w:eastAsia="en-US"/>
              </w:rPr>
              <w:t>Đồng Nai</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7D84D447" w14:textId="77777777" w:rsidR="00D7693F" w:rsidRPr="00D7693F" w:rsidRDefault="00D7693F" w:rsidP="004E7AE7">
            <w:pPr>
              <w:jc w:val="right"/>
              <w:rPr>
                <w:rFonts w:eastAsia="Times New Roman" w:cs="Calibri"/>
                <w:color w:val="000000"/>
                <w:sz w:val="24"/>
                <w:szCs w:val="24"/>
                <w:lang w:eastAsia="en-US"/>
              </w:rPr>
            </w:pPr>
            <w:r w:rsidRPr="00D7693F">
              <w:rPr>
                <w:rFonts w:eastAsia="Times New Roman" w:cs="Calibri"/>
                <w:color w:val="000000"/>
                <w:sz w:val="24"/>
                <w:szCs w:val="24"/>
                <w:lang w:val="en-US" w:eastAsia="en-US"/>
              </w:rPr>
              <w:t>Lâm Đồng</w:t>
            </w:r>
          </w:p>
        </w:tc>
        <w:tc>
          <w:tcPr>
            <w:tcW w:w="824" w:type="dxa"/>
            <w:tcBorders>
              <w:top w:val="single" w:sz="4" w:space="0" w:color="auto"/>
              <w:left w:val="nil"/>
              <w:bottom w:val="single" w:sz="4" w:space="0" w:color="auto"/>
              <w:right w:val="single" w:sz="4" w:space="0" w:color="auto"/>
            </w:tcBorders>
            <w:shd w:val="clear" w:color="auto" w:fill="auto"/>
            <w:vAlign w:val="center"/>
            <w:hideMark/>
          </w:tcPr>
          <w:p w14:paraId="6BD0B63B" w14:textId="77777777" w:rsidR="00D7693F" w:rsidRPr="00D7693F" w:rsidRDefault="00D7693F" w:rsidP="004E7AE7">
            <w:pPr>
              <w:jc w:val="right"/>
              <w:rPr>
                <w:rFonts w:eastAsia="Times New Roman" w:cs="Calibri"/>
                <w:color w:val="000000"/>
                <w:sz w:val="24"/>
                <w:szCs w:val="24"/>
                <w:lang w:eastAsia="en-US"/>
              </w:rPr>
            </w:pPr>
            <w:r w:rsidRPr="00D7693F">
              <w:rPr>
                <w:rFonts w:eastAsia="Times New Roman" w:cs="Calibri"/>
                <w:color w:val="000000"/>
                <w:sz w:val="24"/>
                <w:szCs w:val="24"/>
                <w:lang w:val="en-US" w:eastAsia="en-US"/>
              </w:rPr>
              <w:t>Tiền Giang</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40EBDAD0" w14:textId="77777777" w:rsidR="00D7693F" w:rsidRPr="00D7693F" w:rsidRDefault="00D7693F" w:rsidP="004E7AE7">
            <w:pPr>
              <w:jc w:val="right"/>
              <w:rPr>
                <w:rFonts w:eastAsia="Times New Roman" w:cs="Calibri"/>
                <w:color w:val="000000"/>
                <w:sz w:val="24"/>
                <w:szCs w:val="24"/>
                <w:lang w:eastAsia="en-US"/>
              </w:rPr>
            </w:pPr>
            <w:r w:rsidRPr="00D7693F">
              <w:rPr>
                <w:rFonts w:eastAsia="Times New Roman" w:cs="Calibri"/>
                <w:color w:val="000000"/>
                <w:sz w:val="24"/>
                <w:szCs w:val="24"/>
                <w:lang w:val="en-US" w:eastAsia="en-US"/>
              </w:rPr>
              <w:t>Trà Vinh</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33362E43" w14:textId="77777777" w:rsidR="00D7693F" w:rsidRPr="00D7693F" w:rsidRDefault="00D7693F" w:rsidP="004E7AE7">
            <w:pPr>
              <w:jc w:val="right"/>
              <w:rPr>
                <w:rFonts w:eastAsia="Times New Roman" w:cs="Calibri"/>
                <w:color w:val="000000"/>
                <w:sz w:val="24"/>
                <w:szCs w:val="24"/>
                <w:lang w:eastAsia="en-US"/>
              </w:rPr>
            </w:pPr>
            <w:r w:rsidRPr="00D7693F">
              <w:rPr>
                <w:rFonts w:eastAsia="Times New Roman" w:cs="Calibri"/>
                <w:color w:val="000000"/>
                <w:sz w:val="24"/>
                <w:szCs w:val="24"/>
                <w:lang w:val="en-US" w:eastAsia="en-US"/>
              </w:rPr>
              <w:t>Vĩnh Long</w:t>
            </w:r>
          </w:p>
        </w:tc>
        <w:tc>
          <w:tcPr>
            <w:tcW w:w="236" w:type="dxa"/>
            <w:tcBorders>
              <w:top w:val="single" w:sz="4" w:space="0" w:color="auto"/>
              <w:left w:val="nil"/>
              <w:bottom w:val="single" w:sz="4" w:space="0" w:color="auto"/>
              <w:right w:val="single" w:sz="4" w:space="0" w:color="auto"/>
            </w:tcBorders>
            <w:shd w:val="clear" w:color="auto" w:fill="auto"/>
            <w:vAlign w:val="center"/>
            <w:hideMark/>
          </w:tcPr>
          <w:p w14:paraId="40998BDE" w14:textId="77777777" w:rsidR="00D7693F" w:rsidRPr="00D7693F" w:rsidRDefault="00D7693F" w:rsidP="004E7AE7">
            <w:pPr>
              <w:jc w:val="right"/>
              <w:rPr>
                <w:rFonts w:eastAsia="Times New Roman" w:cs="Calibri"/>
                <w:color w:val="000000"/>
                <w:sz w:val="24"/>
                <w:szCs w:val="24"/>
                <w:lang w:eastAsia="en-US"/>
              </w:rPr>
            </w:pPr>
            <w:r w:rsidRPr="00D7693F">
              <w:rPr>
                <w:rFonts w:eastAsia="Times New Roman" w:cs="Calibri"/>
                <w:color w:val="000000"/>
                <w:sz w:val="24"/>
                <w:szCs w:val="24"/>
                <w:lang w:val="en-US" w:eastAsia="en-US"/>
              </w:rPr>
              <w:t>Total</w:t>
            </w:r>
          </w:p>
        </w:tc>
      </w:tr>
      <w:tr w:rsidR="004E7AE7" w:rsidRPr="0012029D" w14:paraId="71EA8E2F" w14:textId="77777777" w:rsidTr="0012029D">
        <w:trPr>
          <w:trHeight w:val="560"/>
        </w:trPr>
        <w:tc>
          <w:tcPr>
            <w:tcW w:w="1233" w:type="dxa"/>
            <w:tcBorders>
              <w:top w:val="nil"/>
              <w:left w:val="single" w:sz="4" w:space="0" w:color="auto"/>
              <w:bottom w:val="single" w:sz="4" w:space="0" w:color="auto"/>
              <w:right w:val="single" w:sz="4" w:space="0" w:color="auto"/>
            </w:tcBorders>
            <w:shd w:val="clear" w:color="auto" w:fill="auto"/>
            <w:vAlign w:val="center"/>
            <w:hideMark/>
          </w:tcPr>
          <w:p w14:paraId="1D0B8FE0" w14:textId="241B8117" w:rsidR="00D7693F" w:rsidRPr="00D7693F" w:rsidRDefault="00D7693F" w:rsidP="004E7AE7">
            <w:pPr>
              <w:rPr>
                <w:rFonts w:eastAsia="Times New Roman" w:cs="Calibri"/>
                <w:color w:val="000000"/>
                <w:sz w:val="24"/>
                <w:szCs w:val="24"/>
                <w:lang w:eastAsia="en-US"/>
              </w:rPr>
            </w:pPr>
            <w:r w:rsidRPr="00D7693F">
              <w:rPr>
                <w:rFonts w:eastAsia="Times New Roman" w:cs="Calibri"/>
                <w:color w:val="000000"/>
                <w:sz w:val="24"/>
                <w:szCs w:val="24"/>
                <w:lang w:val="en-US" w:eastAsia="en-US"/>
              </w:rPr>
              <w:t xml:space="preserve"># </w:t>
            </w:r>
            <w:r w:rsidRPr="0012029D">
              <w:rPr>
                <w:rFonts w:eastAsia="Times New Roman" w:cs="Calibri"/>
                <w:color w:val="000000"/>
                <w:sz w:val="24"/>
                <w:szCs w:val="24"/>
                <w:lang w:val="en-US" w:eastAsia="en-US"/>
              </w:rPr>
              <w:t xml:space="preserve">of HHs </w:t>
            </w:r>
          </w:p>
        </w:tc>
        <w:tc>
          <w:tcPr>
            <w:tcW w:w="624" w:type="dxa"/>
            <w:tcBorders>
              <w:top w:val="nil"/>
              <w:left w:val="nil"/>
              <w:bottom w:val="single" w:sz="4" w:space="0" w:color="auto"/>
              <w:right w:val="single" w:sz="4" w:space="0" w:color="auto"/>
            </w:tcBorders>
            <w:shd w:val="clear" w:color="auto" w:fill="auto"/>
            <w:vAlign w:val="center"/>
            <w:hideMark/>
          </w:tcPr>
          <w:p w14:paraId="5F9B57C5" w14:textId="77777777" w:rsidR="00D7693F" w:rsidRPr="00D7693F" w:rsidRDefault="00D7693F" w:rsidP="004E7AE7">
            <w:pPr>
              <w:jc w:val="right"/>
              <w:rPr>
                <w:rFonts w:eastAsia="Times New Roman" w:cs="Calibri"/>
                <w:color w:val="000000"/>
                <w:sz w:val="24"/>
                <w:szCs w:val="24"/>
                <w:lang w:eastAsia="en-US"/>
              </w:rPr>
            </w:pPr>
            <w:r w:rsidRPr="00D7693F">
              <w:rPr>
                <w:rFonts w:eastAsia="Times New Roman" w:cs="Calibri"/>
                <w:color w:val="000000"/>
                <w:sz w:val="24"/>
                <w:szCs w:val="24"/>
                <w:lang w:val="en-US" w:eastAsia="en-US"/>
              </w:rPr>
              <w:t>139</w:t>
            </w:r>
          </w:p>
        </w:tc>
        <w:tc>
          <w:tcPr>
            <w:tcW w:w="904" w:type="dxa"/>
            <w:tcBorders>
              <w:top w:val="nil"/>
              <w:left w:val="nil"/>
              <w:bottom w:val="single" w:sz="4" w:space="0" w:color="auto"/>
              <w:right w:val="single" w:sz="4" w:space="0" w:color="auto"/>
            </w:tcBorders>
            <w:shd w:val="clear" w:color="auto" w:fill="auto"/>
            <w:vAlign w:val="center"/>
            <w:hideMark/>
          </w:tcPr>
          <w:p w14:paraId="658300C6" w14:textId="77777777" w:rsidR="00D7693F" w:rsidRPr="00D7693F" w:rsidRDefault="00D7693F" w:rsidP="004E7AE7">
            <w:pPr>
              <w:jc w:val="right"/>
              <w:rPr>
                <w:rFonts w:eastAsia="Times New Roman" w:cs="Calibri"/>
                <w:color w:val="000000"/>
                <w:sz w:val="24"/>
                <w:szCs w:val="24"/>
                <w:lang w:eastAsia="en-US"/>
              </w:rPr>
            </w:pPr>
            <w:r w:rsidRPr="00D7693F">
              <w:rPr>
                <w:rFonts w:eastAsia="Times New Roman" w:cs="Calibri"/>
                <w:color w:val="000000"/>
                <w:sz w:val="24"/>
                <w:szCs w:val="24"/>
                <w:lang w:val="en-US" w:eastAsia="en-US"/>
              </w:rPr>
              <w:t>122</w:t>
            </w:r>
          </w:p>
        </w:tc>
        <w:tc>
          <w:tcPr>
            <w:tcW w:w="878" w:type="dxa"/>
            <w:tcBorders>
              <w:top w:val="nil"/>
              <w:left w:val="nil"/>
              <w:bottom w:val="single" w:sz="4" w:space="0" w:color="auto"/>
              <w:right w:val="single" w:sz="4" w:space="0" w:color="auto"/>
            </w:tcBorders>
            <w:shd w:val="clear" w:color="auto" w:fill="auto"/>
            <w:vAlign w:val="center"/>
            <w:hideMark/>
          </w:tcPr>
          <w:p w14:paraId="6DC18E75" w14:textId="77777777" w:rsidR="00D7693F" w:rsidRPr="00D7693F" w:rsidRDefault="00D7693F" w:rsidP="004E7AE7">
            <w:pPr>
              <w:jc w:val="right"/>
              <w:rPr>
                <w:rFonts w:eastAsia="Times New Roman" w:cs="Calibri"/>
                <w:color w:val="000000"/>
                <w:sz w:val="24"/>
                <w:szCs w:val="24"/>
                <w:lang w:eastAsia="en-US"/>
              </w:rPr>
            </w:pPr>
            <w:r w:rsidRPr="00D7693F">
              <w:rPr>
                <w:rFonts w:eastAsia="Times New Roman" w:cs="Calibri"/>
                <w:color w:val="000000"/>
                <w:sz w:val="24"/>
                <w:szCs w:val="24"/>
                <w:lang w:val="en-US" w:eastAsia="en-US"/>
              </w:rPr>
              <w:t>2</w:t>
            </w:r>
          </w:p>
        </w:tc>
        <w:tc>
          <w:tcPr>
            <w:tcW w:w="773" w:type="dxa"/>
            <w:tcBorders>
              <w:top w:val="nil"/>
              <w:left w:val="nil"/>
              <w:bottom w:val="single" w:sz="4" w:space="0" w:color="auto"/>
              <w:right w:val="single" w:sz="4" w:space="0" w:color="auto"/>
            </w:tcBorders>
            <w:shd w:val="clear" w:color="auto" w:fill="auto"/>
            <w:vAlign w:val="center"/>
            <w:hideMark/>
          </w:tcPr>
          <w:p w14:paraId="3583193D" w14:textId="77777777" w:rsidR="00D7693F" w:rsidRPr="00D7693F" w:rsidRDefault="00D7693F" w:rsidP="004E7AE7">
            <w:pPr>
              <w:jc w:val="right"/>
              <w:rPr>
                <w:rFonts w:eastAsia="Times New Roman" w:cs="Calibri"/>
                <w:color w:val="000000"/>
                <w:sz w:val="24"/>
                <w:szCs w:val="24"/>
                <w:lang w:eastAsia="en-US"/>
              </w:rPr>
            </w:pPr>
            <w:r w:rsidRPr="00D7693F">
              <w:rPr>
                <w:rFonts w:eastAsia="Times New Roman" w:cs="Calibri"/>
                <w:color w:val="000000"/>
                <w:sz w:val="24"/>
                <w:szCs w:val="24"/>
                <w:lang w:val="en-US" w:eastAsia="en-US"/>
              </w:rPr>
              <w:t>30</w:t>
            </w:r>
          </w:p>
        </w:tc>
        <w:tc>
          <w:tcPr>
            <w:tcW w:w="622" w:type="dxa"/>
            <w:tcBorders>
              <w:top w:val="nil"/>
              <w:left w:val="nil"/>
              <w:bottom w:val="single" w:sz="4" w:space="0" w:color="auto"/>
              <w:right w:val="single" w:sz="4" w:space="0" w:color="auto"/>
            </w:tcBorders>
            <w:shd w:val="clear" w:color="auto" w:fill="auto"/>
            <w:vAlign w:val="center"/>
            <w:hideMark/>
          </w:tcPr>
          <w:p w14:paraId="016C0105" w14:textId="77777777" w:rsidR="00D7693F" w:rsidRPr="00D7693F" w:rsidRDefault="00D7693F" w:rsidP="004E7AE7">
            <w:pPr>
              <w:jc w:val="right"/>
              <w:rPr>
                <w:rFonts w:eastAsia="Times New Roman" w:cs="Calibri"/>
                <w:color w:val="000000"/>
                <w:sz w:val="24"/>
                <w:szCs w:val="24"/>
                <w:lang w:eastAsia="en-US"/>
              </w:rPr>
            </w:pPr>
            <w:r w:rsidRPr="00D7693F">
              <w:rPr>
                <w:rFonts w:eastAsia="Times New Roman" w:cs="Calibri"/>
                <w:color w:val="000000"/>
                <w:sz w:val="24"/>
                <w:szCs w:val="24"/>
                <w:lang w:val="en-US" w:eastAsia="en-US"/>
              </w:rPr>
              <w:t>341</w:t>
            </w:r>
          </w:p>
        </w:tc>
        <w:tc>
          <w:tcPr>
            <w:tcW w:w="780" w:type="dxa"/>
            <w:tcBorders>
              <w:top w:val="nil"/>
              <w:left w:val="nil"/>
              <w:bottom w:val="single" w:sz="4" w:space="0" w:color="auto"/>
              <w:right w:val="single" w:sz="4" w:space="0" w:color="auto"/>
            </w:tcBorders>
            <w:shd w:val="clear" w:color="auto" w:fill="auto"/>
            <w:vAlign w:val="center"/>
            <w:hideMark/>
          </w:tcPr>
          <w:p w14:paraId="276FD7B6" w14:textId="77777777" w:rsidR="00D7693F" w:rsidRPr="00D7693F" w:rsidRDefault="00D7693F" w:rsidP="004E7AE7">
            <w:pPr>
              <w:jc w:val="right"/>
              <w:rPr>
                <w:rFonts w:eastAsia="Times New Roman" w:cs="Calibri"/>
                <w:color w:val="000000"/>
                <w:sz w:val="24"/>
                <w:szCs w:val="24"/>
                <w:lang w:eastAsia="en-US"/>
              </w:rPr>
            </w:pPr>
            <w:r w:rsidRPr="00D7693F">
              <w:rPr>
                <w:rFonts w:eastAsia="Times New Roman" w:cs="Calibri"/>
                <w:color w:val="000000"/>
                <w:sz w:val="24"/>
                <w:szCs w:val="24"/>
                <w:lang w:val="en-US" w:eastAsia="en-US"/>
              </w:rPr>
              <w:t>24</w:t>
            </w:r>
          </w:p>
        </w:tc>
        <w:tc>
          <w:tcPr>
            <w:tcW w:w="775" w:type="dxa"/>
            <w:tcBorders>
              <w:top w:val="nil"/>
              <w:left w:val="nil"/>
              <w:bottom w:val="single" w:sz="4" w:space="0" w:color="auto"/>
              <w:right w:val="single" w:sz="4" w:space="0" w:color="auto"/>
            </w:tcBorders>
            <w:shd w:val="clear" w:color="auto" w:fill="auto"/>
            <w:vAlign w:val="center"/>
            <w:hideMark/>
          </w:tcPr>
          <w:p w14:paraId="08B3321F" w14:textId="77777777" w:rsidR="00D7693F" w:rsidRPr="00D7693F" w:rsidRDefault="00D7693F" w:rsidP="004E7AE7">
            <w:pPr>
              <w:jc w:val="right"/>
              <w:rPr>
                <w:rFonts w:eastAsia="Times New Roman" w:cs="Calibri"/>
                <w:color w:val="000000"/>
                <w:sz w:val="24"/>
                <w:szCs w:val="24"/>
                <w:lang w:eastAsia="en-US"/>
              </w:rPr>
            </w:pPr>
            <w:r w:rsidRPr="00D7693F">
              <w:rPr>
                <w:rFonts w:eastAsia="Times New Roman" w:cs="Calibri"/>
                <w:color w:val="000000"/>
                <w:sz w:val="24"/>
                <w:szCs w:val="24"/>
                <w:lang w:val="en-US" w:eastAsia="en-US"/>
              </w:rPr>
              <w:t>65</w:t>
            </w:r>
          </w:p>
        </w:tc>
        <w:tc>
          <w:tcPr>
            <w:tcW w:w="775" w:type="dxa"/>
            <w:tcBorders>
              <w:top w:val="nil"/>
              <w:left w:val="nil"/>
              <w:bottom w:val="single" w:sz="4" w:space="0" w:color="auto"/>
              <w:right w:val="single" w:sz="4" w:space="0" w:color="auto"/>
            </w:tcBorders>
            <w:shd w:val="clear" w:color="auto" w:fill="auto"/>
            <w:vAlign w:val="center"/>
            <w:hideMark/>
          </w:tcPr>
          <w:p w14:paraId="5D967570" w14:textId="77777777" w:rsidR="00D7693F" w:rsidRPr="00D7693F" w:rsidRDefault="00D7693F" w:rsidP="004E7AE7">
            <w:pPr>
              <w:jc w:val="right"/>
              <w:rPr>
                <w:rFonts w:eastAsia="Times New Roman" w:cs="Calibri"/>
                <w:color w:val="000000"/>
                <w:sz w:val="24"/>
                <w:szCs w:val="24"/>
                <w:lang w:eastAsia="en-US"/>
              </w:rPr>
            </w:pPr>
            <w:r w:rsidRPr="00D7693F">
              <w:rPr>
                <w:rFonts w:eastAsia="Times New Roman" w:cs="Calibri"/>
                <w:color w:val="000000"/>
                <w:sz w:val="24"/>
                <w:szCs w:val="24"/>
                <w:lang w:val="en-US" w:eastAsia="en-US"/>
              </w:rPr>
              <w:t>34</w:t>
            </w:r>
          </w:p>
        </w:tc>
        <w:tc>
          <w:tcPr>
            <w:tcW w:w="824" w:type="dxa"/>
            <w:tcBorders>
              <w:top w:val="nil"/>
              <w:left w:val="nil"/>
              <w:bottom w:val="single" w:sz="4" w:space="0" w:color="auto"/>
              <w:right w:val="single" w:sz="4" w:space="0" w:color="auto"/>
            </w:tcBorders>
            <w:shd w:val="clear" w:color="auto" w:fill="auto"/>
            <w:vAlign w:val="center"/>
            <w:hideMark/>
          </w:tcPr>
          <w:p w14:paraId="70242549" w14:textId="77777777" w:rsidR="00D7693F" w:rsidRPr="00D7693F" w:rsidRDefault="00D7693F" w:rsidP="004E7AE7">
            <w:pPr>
              <w:jc w:val="right"/>
              <w:rPr>
                <w:rFonts w:eastAsia="Times New Roman" w:cs="Calibri"/>
                <w:color w:val="000000"/>
                <w:sz w:val="24"/>
                <w:szCs w:val="24"/>
                <w:lang w:eastAsia="en-US"/>
              </w:rPr>
            </w:pPr>
            <w:r w:rsidRPr="00D7693F">
              <w:rPr>
                <w:rFonts w:eastAsia="Times New Roman" w:cs="Calibri"/>
                <w:color w:val="000000"/>
                <w:sz w:val="24"/>
                <w:szCs w:val="24"/>
                <w:lang w:val="en-US" w:eastAsia="en-US"/>
              </w:rPr>
              <w:t>69</w:t>
            </w:r>
          </w:p>
        </w:tc>
        <w:tc>
          <w:tcPr>
            <w:tcW w:w="697" w:type="dxa"/>
            <w:tcBorders>
              <w:top w:val="nil"/>
              <w:left w:val="nil"/>
              <w:bottom w:val="single" w:sz="4" w:space="0" w:color="auto"/>
              <w:right w:val="single" w:sz="4" w:space="0" w:color="auto"/>
            </w:tcBorders>
            <w:shd w:val="clear" w:color="auto" w:fill="auto"/>
            <w:vAlign w:val="center"/>
            <w:hideMark/>
          </w:tcPr>
          <w:p w14:paraId="35B750B7" w14:textId="77777777" w:rsidR="00D7693F" w:rsidRPr="00D7693F" w:rsidRDefault="00D7693F" w:rsidP="004E7AE7">
            <w:pPr>
              <w:jc w:val="right"/>
              <w:rPr>
                <w:rFonts w:eastAsia="Times New Roman" w:cs="Calibri"/>
                <w:color w:val="000000"/>
                <w:sz w:val="24"/>
                <w:szCs w:val="24"/>
                <w:lang w:eastAsia="en-US"/>
              </w:rPr>
            </w:pPr>
            <w:r w:rsidRPr="00D7693F">
              <w:rPr>
                <w:rFonts w:eastAsia="Times New Roman" w:cs="Calibri"/>
                <w:color w:val="000000"/>
                <w:sz w:val="24"/>
                <w:szCs w:val="24"/>
                <w:lang w:val="en-US" w:eastAsia="en-US"/>
              </w:rPr>
              <w:t>57</w:t>
            </w:r>
          </w:p>
        </w:tc>
        <w:tc>
          <w:tcPr>
            <w:tcW w:w="722" w:type="dxa"/>
            <w:tcBorders>
              <w:top w:val="nil"/>
              <w:left w:val="nil"/>
              <w:bottom w:val="single" w:sz="4" w:space="0" w:color="auto"/>
              <w:right w:val="single" w:sz="4" w:space="0" w:color="auto"/>
            </w:tcBorders>
            <w:shd w:val="clear" w:color="auto" w:fill="auto"/>
            <w:vAlign w:val="center"/>
            <w:hideMark/>
          </w:tcPr>
          <w:p w14:paraId="54A0453C" w14:textId="77777777" w:rsidR="00D7693F" w:rsidRPr="00D7693F" w:rsidRDefault="00D7693F" w:rsidP="004E7AE7">
            <w:pPr>
              <w:jc w:val="right"/>
              <w:rPr>
                <w:rFonts w:eastAsia="Times New Roman" w:cs="Calibri"/>
                <w:color w:val="000000"/>
                <w:sz w:val="24"/>
                <w:szCs w:val="24"/>
                <w:lang w:eastAsia="en-US"/>
              </w:rPr>
            </w:pPr>
            <w:r w:rsidRPr="00D7693F">
              <w:rPr>
                <w:rFonts w:eastAsia="Times New Roman" w:cs="Calibri"/>
                <w:color w:val="000000"/>
                <w:sz w:val="24"/>
                <w:szCs w:val="24"/>
                <w:lang w:val="en-US" w:eastAsia="en-US"/>
              </w:rPr>
              <w:t>217</w:t>
            </w:r>
          </w:p>
        </w:tc>
        <w:tc>
          <w:tcPr>
            <w:tcW w:w="236" w:type="dxa"/>
            <w:tcBorders>
              <w:top w:val="nil"/>
              <w:left w:val="nil"/>
              <w:bottom w:val="single" w:sz="4" w:space="0" w:color="auto"/>
              <w:right w:val="single" w:sz="4" w:space="0" w:color="auto"/>
            </w:tcBorders>
            <w:shd w:val="clear" w:color="auto" w:fill="auto"/>
            <w:vAlign w:val="center"/>
            <w:hideMark/>
          </w:tcPr>
          <w:p w14:paraId="238CF6F3" w14:textId="47642202" w:rsidR="00D7693F" w:rsidRPr="00D7693F" w:rsidRDefault="00D7693F" w:rsidP="004E7AE7">
            <w:pPr>
              <w:rPr>
                <w:rFonts w:eastAsia="Times New Roman" w:cs="Calibri"/>
                <w:color w:val="000000"/>
                <w:sz w:val="24"/>
                <w:szCs w:val="24"/>
                <w:lang w:eastAsia="en-US"/>
              </w:rPr>
            </w:pPr>
            <w:r w:rsidRPr="00D7693F">
              <w:rPr>
                <w:rFonts w:eastAsia="Times New Roman" w:cs="Calibri"/>
                <w:color w:val="000000"/>
                <w:sz w:val="24"/>
                <w:szCs w:val="24"/>
                <w:lang w:val="en-US" w:eastAsia="en-US"/>
              </w:rPr>
              <w:t xml:space="preserve">1.100 </w:t>
            </w:r>
          </w:p>
        </w:tc>
      </w:tr>
    </w:tbl>
    <w:p w14:paraId="7EFC6C44" w14:textId="4335CFEB" w:rsidR="004F5B6D" w:rsidRDefault="004F5B6D" w:rsidP="004E7AE7">
      <w:pPr>
        <w:spacing w:after="120"/>
        <w:jc w:val="both"/>
        <w:rPr>
          <w:rFonts w:eastAsia="Times New Roman" w:cs="Calibri"/>
          <w:sz w:val="26"/>
          <w:szCs w:val="26"/>
          <w:lang w:val="en-US"/>
        </w:rPr>
      </w:pPr>
    </w:p>
    <w:p w14:paraId="1AD1641A" w14:textId="734E131B" w:rsidR="00DB1FD3" w:rsidRPr="00656BBF" w:rsidRDefault="00DB1FD3" w:rsidP="004E7AE7">
      <w:pPr>
        <w:spacing w:after="120"/>
        <w:jc w:val="both"/>
        <w:rPr>
          <w:rFonts w:eastAsia="Times New Roman" w:cs="Calibri"/>
          <w:sz w:val="26"/>
          <w:szCs w:val="26"/>
          <w:lang w:val="en-US"/>
        </w:rPr>
      </w:pPr>
      <w:r w:rsidRPr="00656BBF">
        <w:rPr>
          <w:rFonts w:eastAsia="Times New Roman" w:cs="Calibri"/>
          <w:sz w:val="26"/>
          <w:szCs w:val="26"/>
          <w:lang w:val="en-US"/>
        </w:rPr>
        <w:t xml:space="preserve">Data </w:t>
      </w:r>
      <w:r w:rsidR="00B20315" w:rsidRPr="00656BBF">
        <w:rPr>
          <w:rFonts w:eastAsia="Times New Roman" w:cs="Calibri"/>
          <w:sz w:val="26"/>
          <w:szCs w:val="26"/>
          <w:lang w:val="en-US"/>
        </w:rPr>
        <w:t xml:space="preserve">needed to collect </w:t>
      </w:r>
      <w:r w:rsidRPr="00656BBF">
        <w:rPr>
          <w:rFonts w:eastAsia="Times New Roman" w:cs="Calibri"/>
          <w:sz w:val="26"/>
          <w:szCs w:val="26"/>
          <w:lang w:val="en-US"/>
        </w:rPr>
        <w:t xml:space="preserve">will include </w:t>
      </w:r>
      <w:r w:rsidR="00B20315" w:rsidRPr="00656BBF">
        <w:rPr>
          <w:rFonts w:eastAsia="Times New Roman" w:cs="Calibri"/>
          <w:sz w:val="26"/>
          <w:szCs w:val="26"/>
          <w:lang w:val="en-US"/>
        </w:rPr>
        <w:t xml:space="preserve">the </w:t>
      </w:r>
      <w:r w:rsidRPr="00656BBF">
        <w:rPr>
          <w:rFonts w:eastAsia="Times New Roman" w:cs="Calibri"/>
          <w:sz w:val="26"/>
          <w:szCs w:val="26"/>
          <w:lang w:val="en-US"/>
        </w:rPr>
        <w:t>following</w:t>
      </w:r>
      <w:r w:rsidR="00B20315" w:rsidRPr="00656BBF">
        <w:rPr>
          <w:rFonts w:eastAsia="Times New Roman" w:cs="Calibri"/>
          <w:sz w:val="26"/>
          <w:szCs w:val="26"/>
          <w:lang w:val="en-US"/>
        </w:rPr>
        <w:t xml:space="preserve"> main</w:t>
      </w:r>
      <w:r w:rsidRPr="00656BBF">
        <w:rPr>
          <w:rFonts w:eastAsia="Times New Roman" w:cs="Calibri"/>
          <w:sz w:val="26"/>
          <w:szCs w:val="26"/>
          <w:lang w:val="en-US"/>
        </w:rPr>
        <w:t xml:space="preserve"> categories:</w:t>
      </w:r>
    </w:p>
    <w:p w14:paraId="6DF9FAEE" w14:textId="77777777" w:rsidR="00DB1FD3" w:rsidRPr="00656BBF" w:rsidRDefault="00DB1FD3">
      <w:pPr>
        <w:pStyle w:val="ListParagraph"/>
        <w:numPr>
          <w:ilvl w:val="0"/>
          <w:numId w:val="11"/>
        </w:numPr>
        <w:spacing w:after="120"/>
        <w:jc w:val="both"/>
        <w:rPr>
          <w:rFonts w:eastAsia="Times New Roman" w:cs="Calibri"/>
          <w:sz w:val="26"/>
          <w:szCs w:val="26"/>
          <w:lang w:val="en-US"/>
        </w:rPr>
      </w:pPr>
      <w:r w:rsidRPr="00656BBF">
        <w:rPr>
          <w:rFonts w:eastAsia="Times New Roman" w:cs="Calibri"/>
          <w:sz w:val="26"/>
          <w:szCs w:val="26"/>
          <w:lang w:val="en-US"/>
        </w:rPr>
        <w:t>General information on farmers and production areas.</w:t>
      </w:r>
    </w:p>
    <w:p w14:paraId="2A1C7339" w14:textId="77777777" w:rsidR="00DB1FD3" w:rsidRPr="00656BBF" w:rsidRDefault="00DB1FD3">
      <w:pPr>
        <w:pStyle w:val="ListParagraph"/>
        <w:numPr>
          <w:ilvl w:val="0"/>
          <w:numId w:val="11"/>
        </w:numPr>
        <w:spacing w:after="120"/>
        <w:jc w:val="both"/>
        <w:rPr>
          <w:rFonts w:eastAsia="Times New Roman" w:cs="Calibri"/>
          <w:sz w:val="26"/>
          <w:szCs w:val="26"/>
          <w:lang w:val="en-US"/>
        </w:rPr>
      </w:pPr>
      <w:r w:rsidRPr="00656BBF">
        <w:rPr>
          <w:rFonts w:eastAsia="Times New Roman" w:cs="Calibri"/>
          <w:sz w:val="26"/>
          <w:szCs w:val="26"/>
          <w:lang w:val="en-US"/>
        </w:rPr>
        <w:t>Information on the cocoa cultivation situation.</w:t>
      </w:r>
    </w:p>
    <w:p w14:paraId="207D27CD" w14:textId="77777777" w:rsidR="00DB1FD3" w:rsidRPr="00656BBF" w:rsidRDefault="00DB1FD3">
      <w:pPr>
        <w:pStyle w:val="ListParagraph"/>
        <w:numPr>
          <w:ilvl w:val="0"/>
          <w:numId w:val="11"/>
        </w:numPr>
        <w:spacing w:after="120"/>
        <w:jc w:val="both"/>
        <w:rPr>
          <w:rFonts w:eastAsia="Times New Roman" w:cs="Calibri"/>
          <w:sz w:val="26"/>
          <w:szCs w:val="26"/>
          <w:lang w:val="en-US"/>
        </w:rPr>
      </w:pPr>
      <w:r w:rsidRPr="00656BBF">
        <w:rPr>
          <w:rFonts w:eastAsia="Times New Roman" w:cs="Calibri"/>
          <w:sz w:val="26"/>
          <w:szCs w:val="26"/>
          <w:lang w:val="en-US"/>
        </w:rPr>
        <w:t>Information on economic income, costing, production efficiency, cocoa processing, and proportion of income from cocoa production in the income composition of farmers.</w:t>
      </w:r>
    </w:p>
    <w:p w14:paraId="3979F561" w14:textId="3AC316F6" w:rsidR="00914F1F" w:rsidRPr="006B1F06" w:rsidRDefault="002028B3">
      <w:pPr>
        <w:pStyle w:val="Heading3"/>
      </w:pPr>
      <w:r>
        <w:rPr>
          <w:lang w:val="en-US"/>
        </w:rPr>
        <w:t>Field visits</w:t>
      </w:r>
      <w:r w:rsidR="0091473A" w:rsidRPr="006B1F06">
        <w:t xml:space="preserve"> to collect geo</w:t>
      </w:r>
      <w:r w:rsidR="00D7693F" w:rsidRPr="006B1F06">
        <w:t>-location</w:t>
      </w:r>
      <w:r w:rsidR="0091473A" w:rsidRPr="006B1F06">
        <w:t xml:space="preserve"> data for </w:t>
      </w:r>
      <w:r w:rsidR="00914F1F" w:rsidRPr="006B1F06">
        <w:t>Geo-</w:t>
      </w:r>
      <w:r w:rsidR="0091473A" w:rsidRPr="006B1F06">
        <w:t>R</w:t>
      </w:r>
      <w:r w:rsidR="00914F1F" w:rsidRPr="006B1F06">
        <w:t>eference Mapping</w:t>
      </w:r>
      <w:r w:rsidR="00E82574" w:rsidRPr="006B1F06">
        <w:t>:</w:t>
      </w:r>
    </w:p>
    <w:p w14:paraId="68176ABC" w14:textId="77777777" w:rsidR="00E82574" w:rsidRPr="00E82574" w:rsidRDefault="00E82574" w:rsidP="00E82574"/>
    <w:p w14:paraId="7E3EEF49" w14:textId="7E22838C" w:rsidR="00D7693F" w:rsidRPr="00656BBF" w:rsidRDefault="0091473A" w:rsidP="004E7AE7">
      <w:pPr>
        <w:spacing w:after="120"/>
        <w:jc w:val="both"/>
        <w:rPr>
          <w:rFonts w:eastAsia="Times New Roman" w:cs="Calibri"/>
          <w:sz w:val="26"/>
          <w:szCs w:val="26"/>
          <w:lang w:val="en-US"/>
        </w:rPr>
      </w:pPr>
      <w:r w:rsidRPr="00656BBF">
        <w:rPr>
          <w:rFonts w:eastAsia="Times New Roman" w:cs="Calibri"/>
          <w:sz w:val="26"/>
          <w:szCs w:val="26"/>
          <w:lang w:val="en-US"/>
        </w:rPr>
        <w:t xml:space="preserve">The </w:t>
      </w:r>
      <w:r w:rsidR="00505E23">
        <w:rPr>
          <w:rFonts w:eastAsia="Times New Roman" w:cs="Calibri"/>
          <w:sz w:val="26"/>
          <w:szCs w:val="26"/>
          <w:lang w:val="en-US"/>
        </w:rPr>
        <w:t>geolocation</w:t>
      </w:r>
      <w:r w:rsidR="00914F1F" w:rsidRPr="00656BBF">
        <w:rPr>
          <w:rFonts w:eastAsia="Times New Roman" w:cs="Calibri"/>
          <w:sz w:val="26"/>
          <w:szCs w:val="26"/>
          <w:lang w:val="en-US"/>
        </w:rPr>
        <w:t xml:space="preserve"> information with GPS points or Polygon</w:t>
      </w:r>
      <w:r w:rsidR="00E82574">
        <w:rPr>
          <w:rFonts w:eastAsia="Times New Roman" w:cs="Calibri"/>
          <w:sz w:val="26"/>
          <w:szCs w:val="26"/>
        </w:rPr>
        <w:t xml:space="preserve"> for each cocoa farm at </w:t>
      </w:r>
      <w:r w:rsidR="00A7073E">
        <w:rPr>
          <w:rFonts w:eastAsia="Times New Roman" w:cs="Calibri"/>
          <w:sz w:val="26"/>
          <w:szCs w:val="26"/>
          <w:lang w:val="en-US"/>
        </w:rPr>
        <w:t xml:space="preserve">the </w:t>
      </w:r>
      <w:r w:rsidR="00E82574">
        <w:rPr>
          <w:rFonts w:eastAsia="Times New Roman" w:cs="Calibri"/>
          <w:sz w:val="26"/>
          <w:szCs w:val="26"/>
        </w:rPr>
        <w:t>household level</w:t>
      </w:r>
      <w:r w:rsidR="00E82574" w:rsidRPr="00656BBF">
        <w:rPr>
          <w:rFonts w:eastAsia="Times New Roman" w:cs="Calibri"/>
          <w:sz w:val="26"/>
          <w:szCs w:val="26"/>
          <w:lang w:val="en-US"/>
        </w:rPr>
        <w:t xml:space="preserve"> </w:t>
      </w:r>
      <w:r w:rsidRPr="00656BBF">
        <w:rPr>
          <w:rFonts w:eastAsia="Times New Roman" w:cs="Calibri"/>
          <w:sz w:val="26"/>
          <w:szCs w:val="26"/>
          <w:lang w:val="en-US"/>
        </w:rPr>
        <w:t xml:space="preserve">will be used to </w:t>
      </w:r>
      <w:r w:rsidR="000623B7" w:rsidRPr="00656BBF">
        <w:rPr>
          <w:rFonts w:eastAsia="Times New Roman" w:cs="Calibri"/>
          <w:sz w:val="26"/>
          <w:szCs w:val="26"/>
          <w:lang w:val="en-US"/>
        </w:rPr>
        <w:t xml:space="preserve">map </w:t>
      </w:r>
      <w:r w:rsidR="00914F1F" w:rsidRPr="00656BBF">
        <w:rPr>
          <w:rFonts w:eastAsia="Times New Roman" w:cs="Calibri"/>
          <w:sz w:val="26"/>
          <w:szCs w:val="26"/>
          <w:lang w:val="en-US"/>
        </w:rPr>
        <w:t xml:space="preserve">the origins of </w:t>
      </w:r>
      <w:r w:rsidR="00E27D10" w:rsidRPr="00656BBF">
        <w:rPr>
          <w:rFonts w:eastAsia="Times New Roman" w:cs="Calibri"/>
          <w:sz w:val="26"/>
          <w:szCs w:val="26"/>
          <w:lang w:val="en-US"/>
        </w:rPr>
        <w:t xml:space="preserve">the </w:t>
      </w:r>
      <w:r w:rsidR="000623B7" w:rsidRPr="00656BBF">
        <w:rPr>
          <w:rFonts w:eastAsia="Times New Roman" w:cs="Calibri"/>
          <w:sz w:val="26"/>
          <w:szCs w:val="26"/>
          <w:lang w:val="en-US"/>
        </w:rPr>
        <w:t>cocoa supply chain.</w:t>
      </w:r>
      <w:r w:rsidR="005713FB" w:rsidRPr="00656BBF">
        <w:rPr>
          <w:rFonts w:eastAsia="Times New Roman" w:cs="Calibri"/>
          <w:sz w:val="26"/>
          <w:szCs w:val="26"/>
          <w:lang w:val="en-US"/>
        </w:rPr>
        <w:t xml:space="preserve"> </w:t>
      </w:r>
      <w:r w:rsidR="000623B7" w:rsidRPr="00656BBF">
        <w:rPr>
          <w:rFonts w:eastAsia="Times New Roman" w:cs="Calibri"/>
          <w:sz w:val="26"/>
          <w:szCs w:val="26"/>
          <w:lang w:val="en-US"/>
        </w:rPr>
        <w:t>Based</w:t>
      </w:r>
      <w:r w:rsidR="00914F1F" w:rsidRPr="00656BBF">
        <w:rPr>
          <w:rFonts w:eastAsia="Times New Roman" w:cs="Calibri"/>
          <w:sz w:val="26"/>
          <w:szCs w:val="26"/>
          <w:lang w:val="en-US"/>
        </w:rPr>
        <w:t xml:space="preserve"> on </w:t>
      </w:r>
      <w:r w:rsidR="00D7693F" w:rsidRPr="00656BBF">
        <w:rPr>
          <w:rFonts w:eastAsia="Times New Roman" w:cs="Calibri"/>
          <w:sz w:val="26"/>
          <w:szCs w:val="26"/>
          <w:lang w:val="en-US"/>
        </w:rPr>
        <w:t>the current condition</w:t>
      </w:r>
      <w:r w:rsidR="000623B7" w:rsidRPr="00656BBF">
        <w:rPr>
          <w:rFonts w:eastAsia="Times New Roman" w:cs="Calibri"/>
          <w:sz w:val="26"/>
          <w:szCs w:val="26"/>
          <w:lang w:val="en-US"/>
        </w:rPr>
        <w:t xml:space="preserve">, </w:t>
      </w:r>
      <w:r w:rsidR="00D7693F" w:rsidRPr="00656BBF">
        <w:rPr>
          <w:rFonts w:eastAsia="Times New Roman" w:cs="Calibri"/>
          <w:sz w:val="26"/>
          <w:szCs w:val="26"/>
          <w:lang w:val="en-US"/>
        </w:rPr>
        <w:t xml:space="preserve">Puratos requires: </w:t>
      </w:r>
    </w:p>
    <w:p w14:paraId="13AA2477" w14:textId="1645DD16" w:rsidR="000623B7" w:rsidRPr="00656BBF" w:rsidRDefault="00D7693F">
      <w:pPr>
        <w:pStyle w:val="ListParagraph"/>
        <w:numPr>
          <w:ilvl w:val="0"/>
          <w:numId w:val="11"/>
        </w:numPr>
        <w:spacing w:after="120"/>
        <w:jc w:val="both"/>
        <w:rPr>
          <w:rFonts w:eastAsia="Times New Roman" w:cs="Calibri"/>
          <w:sz w:val="26"/>
          <w:szCs w:val="26"/>
          <w:lang w:val="en-US"/>
        </w:rPr>
      </w:pPr>
      <w:r w:rsidRPr="00656BBF">
        <w:rPr>
          <w:rFonts w:eastAsia="Times New Roman" w:cs="Calibri"/>
          <w:sz w:val="26"/>
          <w:szCs w:val="26"/>
          <w:lang w:val="en-US"/>
        </w:rPr>
        <w:t xml:space="preserve">Using  </w:t>
      </w:r>
      <w:r w:rsidR="000623B7" w:rsidRPr="00656BBF">
        <w:rPr>
          <w:rFonts w:eastAsia="Times New Roman" w:cs="Calibri"/>
          <w:sz w:val="26"/>
          <w:szCs w:val="26"/>
          <w:lang w:val="en-US"/>
        </w:rPr>
        <w:t>GPS point</w:t>
      </w:r>
      <w:r w:rsidR="00A7073E">
        <w:rPr>
          <w:rFonts w:eastAsia="Times New Roman" w:cs="Calibri"/>
          <w:sz w:val="26"/>
          <w:szCs w:val="26"/>
          <w:lang w:val="en-US"/>
        </w:rPr>
        <w:t xml:space="preserve"> </w:t>
      </w:r>
      <w:r w:rsidR="000623B7" w:rsidRPr="00656BBF">
        <w:rPr>
          <w:rFonts w:eastAsia="Times New Roman" w:cs="Calibri"/>
          <w:sz w:val="26"/>
          <w:szCs w:val="26"/>
          <w:lang w:val="en-US"/>
        </w:rPr>
        <w:t xml:space="preserve">for </w:t>
      </w:r>
      <w:r w:rsidRPr="00656BBF">
        <w:rPr>
          <w:rFonts w:eastAsia="Times New Roman" w:cs="Calibri"/>
          <w:sz w:val="26"/>
          <w:szCs w:val="26"/>
          <w:lang w:val="en-US"/>
        </w:rPr>
        <w:t>the farm &lt;</w:t>
      </w:r>
      <w:r w:rsidR="000623B7" w:rsidRPr="00656BBF">
        <w:rPr>
          <w:rFonts w:eastAsia="Times New Roman" w:cs="Calibri"/>
          <w:sz w:val="26"/>
          <w:szCs w:val="26"/>
          <w:lang w:val="en-US"/>
        </w:rPr>
        <w:t xml:space="preserve"> 1</w:t>
      </w:r>
      <w:r w:rsidRPr="00656BBF">
        <w:rPr>
          <w:rFonts w:eastAsia="Times New Roman" w:cs="Calibri"/>
          <w:sz w:val="26"/>
          <w:szCs w:val="26"/>
          <w:lang w:val="en-US"/>
        </w:rPr>
        <w:t xml:space="preserve"> </w:t>
      </w:r>
      <w:r w:rsidR="000623B7" w:rsidRPr="00656BBF">
        <w:rPr>
          <w:rFonts w:eastAsia="Times New Roman" w:cs="Calibri"/>
          <w:sz w:val="26"/>
          <w:szCs w:val="26"/>
          <w:lang w:val="en-US"/>
        </w:rPr>
        <w:t>ha</w:t>
      </w:r>
      <w:r w:rsidRPr="00656BBF">
        <w:rPr>
          <w:rFonts w:eastAsia="Times New Roman" w:cs="Calibri"/>
          <w:sz w:val="26"/>
          <w:szCs w:val="26"/>
          <w:lang w:val="en-US"/>
        </w:rPr>
        <w:t>.</w:t>
      </w:r>
    </w:p>
    <w:p w14:paraId="21888DF1" w14:textId="0D1D8C72" w:rsidR="000623B7" w:rsidRPr="00656BBF" w:rsidRDefault="00D7693F">
      <w:pPr>
        <w:pStyle w:val="ListParagraph"/>
        <w:numPr>
          <w:ilvl w:val="0"/>
          <w:numId w:val="11"/>
        </w:numPr>
        <w:spacing w:after="120"/>
        <w:jc w:val="both"/>
        <w:rPr>
          <w:rFonts w:eastAsia="Times New Roman" w:cs="Calibri"/>
          <w:sz w:val="26"/>
          <w:szCs w:val="26"/>
          <w:lang w:val="en-US"/>
        </w:rPr>
      </w:pPr>
      <w:r w:rsidRPr="00656BBF">
        <w:rPr>
          <w:rFonts w:eastAsia="Times New Roman" w:cs="Calibri"/>
          <w:sz w:val="26"/>
          <w:szCs w:val="26"/>
          <w:lang w:val="en-US"/>
        </w:rPr>
        <w:t xml:space="preserve">Using </w:t>
      </w:r>
      <w:r w:rsidR="00505E23">
        <w:rPr>
          <w:rFonts w:eastAsia="Times New Roman" w:cs="Calibri"/>
          <w:sz w:val="26"/>
          <w:szCs w:val="26"/>
          <w:lang w:val="en-US"/>
        </w:rPr>
        <w:t xml:space="preserve">a </w:t>
      </w:r>
      <w:r w:rsidR="000623B7" w:rsidRPr="00656BBF">
        <w:rPr>
          <w:rFonts w:eastAsia="Times New Roman" w:cs="Calibri"/>
          <w:sz w:val="26"/>
          <w:szCs w:val="26"/>
          <w:lang w:val="en-US"/>
        </w:rPr>
        <w:t>Polygon map for</w:t>
      </w:r>
      <w:r w:rsidRPr="00656BBF">
        <w:rPr>
          <w:rFonts w:eastAsia="Times New Roman" w:cs="Calibri"/>
          <w:sz w:val="26"/>
          <w:szCs w:val="26"/>
          <w:lang w:val="en-US"/>
        </w:rPr>
        <w:t xml:space="preserve"> the farm</w:t>
      </w:r>
      <w:r w:rsidR="000623B7" w:rsidRPr="00656BBF">
        <w:rPr>
          <w:rFonts w:eastAsia="Times New Roman" w:cs="Calibri"/>
          <w:sz w:val="26"/>
          <w:szCs w:val="26"/>
          <w:lang w:val="en-US"/>
        </w:rPr>
        <w:t xml:space="preserve"> &gt; 1ha</w:t>
      </w:r>
      <w:r w:rsidRPr="00656BBF">
        <w:rPr>
          <w:rFonts w:eastAsia="Times New Roman" w:cs="Calibri"/>
          <w:sz w:val="26"/>
          <w:szCs w:val="26"/>
          <w:lang w:val="en-US"/>
        </w:rPr>
        <w:t>.</w:t>
      </w:r>
    </w:p>
    <w:p w14:paraId="015C3DA7" w14:textId="7467B7BD" w:rsidR="00FE3318" w:rsidRPr="00656BBF" w:rsidRDefault="008E0447" w:rsidP="004E7AE7">
      <w:pPr>
        <w:spacing w:after="120"/>
        <w:jc w:val="both"/>
        <w:rPr>
          <w:rFonts w:eastAsia="Times New Roman" w:cs="Calibri"/>
          <w:sz w:val="26"/>
          <w:szCs w:val="26"/>
          <w:lang w:val="en-US"/>
        </w:rPr>
      </w:pPr>
      <w:r>
        <w:rPr>
          <w:rFonts w:eastAsia="Times New Roman" w:cs="Calibri"/>
          <w:sz w:val="26"/>
          <w:szCs w:val="26"/>
          <w:lang w:val="en-US"/>
        </w:rPr>
        <w:t>The timeline for data collection</w:t>
      </w:r>
      <w:r w:rsidR="00E82574">
        <w:rPr>
          <w:rFonts w:eastAsia="Times New Roman" w:cs="Calibri"/>
          <w:sz w:val="26"/>
          <w:szCs w:val="26"/>
        </w:rPr>
        <w:t xml:space="preserve"> of both 3.1 and 3.2</w:t>
      </w:r>
      <w:r>
        <w:rPr>
          <w:rFonts w:eastAsia="Times New Roman" w:cs="Calibri"/>
          <w:sz w:val="26"/>
          <w:szCs w:val="26"/>
          <w:lang w:val="en-US"/>
        </w:rPr>
        <w:t xml:space="preserve"> </w:t>
      </w:r>
      <w:r w:rsidR="00AA67BA">
        <w:rPr>
          <w:rFonts w:eastAsia="Times New Roman" w:cs="Calibri"/>
          <w:sz w:val="26"/>
          <w:szCs w:val="26"/>
          <w:lang w:val="en-US"/>
        </w:rPr>
        <w:t>is</w:t>
      </w:r>
      <w:r w:rsidR="00AA67BA">
        <w:rPr>
          <w:rFonts w:eastAsia="Times New Roman" w:cs="Calibri"/>
          <w:sz w:val="26"/>
          <w:szCs w:val="26"/>
        </w:rPr>
        <w:t xml:space="preserve"> </w:t>
      </w:r>
      <w:r w:rsidR="00AA67BA">
        <w:rPr>
          <w:rFonts w:eastAsia="Times New Roman" w:cs="Calibri"/>
          <w:sz w:val="26"/>
          <w:szCs w:val="26"/>
          <w:lang w:val="en-US"/>
        </w:rPr>
        <w:t xml:space="preserve">expected </w:t>
      </w:r>
      <w:r>
        <w:rPr>
          <w:rFonts w:eastAsia="Times New Roman" w:cs="Calibri"/>
          <w:sz w:val="26"/>
          <w:szCs w:val="26"/>
          <w:lang w:val="en-US"/>
        </w:rPr>
        <w:t xml:space="preserve">as </w:t>
      </w:r>
      <w:r w:rsidR="00A7073E">
        <w:rPr>
          <w:rFonts w:eastAsia="Times New Roman" w:cs="Calibri"/>
          <w:sz w:val="26"/>
          <w:szCs w:val="26"/>
          <w:lang w:val="en-US"/>
        </w:rPr>
        <w:t>follows</w:t>
      </w:r>
      <w:r w:rsidR="00B36956" w:rsidRPr="00656BBF">
        <w:rPr>
          <w:rFonts w:eastAsia="Times New Roman" w:cs="Calibri"/>
          <w:sz w:val="26"/>
          <w:szCs w:val="26"/>
          <w:lang w:val="en-US"/>
        </w:rPr>
        <w:t>:</w:t>
      </w:r>
    </w:p>
    <w:tbl>
      <w:tblPr>
        <w:tblW w:w="9351" w:type="dxa"/>
        <w:tblLayout w:type="fixed"/>
        <w:tblLook w:val="04A0" w:firstRow="1" w:lastRow="0" w:firstColumn="1" w:lastColumn="0" w:noHBand="0" w:noVBand="1"/>
      </w:tblPr>
      <w:tblGrid>
        <w:gridCol w:w="2689"/>
        <w:gridCol w:w="1110"/>
        <w:gridCol w:w="1110"/>
        <w:gridCol w:w="1111"/>
        <w:gridCol w:w="1110"/>
        <w:gridCol w:w="1110"/>
        <w:gridCol w:w="1111"/>
      </w:tblGrid>
      <w:tr w:rsidR="00D54E72" w:rsidRPr="00656BBF" w14:paraId="376AEF55" w14:textId="77777777" w:rsidTr="00D54E72">
        <w:trPr>
          <w:trHeight w:val="547"/>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F588C" w14:textId="3F201A67" w:rsidR="003A3CE6" w:rsidRPr="00656BBF" w:rsidRDefault="003A3CE6" w:rsidP="004E7AE7">
            <w:pPr>
              <w:rPr>
                <w:rFonts w:eastAsia="Times New Roman" w:cs="Calibri"/>
                <w:color w:val="000000"/>
                <w:sz w:val="26"/>
                <w:szCs w:val="26"/>
                <w:lang w:val="en-US" w:eastAsia="en-US"/>
              </w:rPr>
            </w:pPr>
            <w:r w:rsidRPr="00656BBF">
              <w:rPr>
                <w:rFonts w:eastAsia="Times New Roman" w:cs="Calibri"/>
                <w:color w:val="000000"/>
                <w:sz w:val="26"/>
                <w:szCs w:val="26"/>
                <w:lang w:val="en-US" w:eastAsia="en-US"/>
              </w:rPr>
              <w:t xml:space="preserve"># </w:t>
            </w:r>
            <w:r w:rsidR="00B20315" w:rsidRPr="00656BBF">
              <w:rPr>
                <w:rFonts w:eastAsia="Times New Roman" w:cs="Calibri"/>
                <w:color w:val="000000"/>
                <w:sz w:val="26"/>
                <w:szCs w:val="26"/>
                <w:lang w:val="en-US" w:eastAsia="en-US"/>
              </w:rPr>
              <w:t xml:space="preserve">of </w:t>
            </w:r>
            <w:r w:rsidR="00B36956" w:rsidRPr="00656BBF">
              <w:rPr>
                <w:rFonts w:eastAsia="Times New Roman" w:cs="Calibri"/>
                <w:color w:val="000000"/>
                <w:sz w:val="26"/>
                <w:szCs w:val="26"/>
                <w:lang w:val="en-US" w:eastAsia="en-US"/>
              </w:rPr>
              <w:t>plots/</w:t>
            </w:r>
            <w:r w:rsidR="00B20315" w:rsidRPr="00656BBF">
              <w:rPr>
                <w:rFonts w:eastAsia="Times New Roman" w:cs="Calibri"/>
                <w:color w:val="000000"/>
                <w:sz w:val="26"/>
                <w:szCs w:val="26"/>
                <w:lang w:val="en-US" w:eastAsia="en-US"/>
              </w:rPr>
              <w:t>households</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14:paraId="7FF4B2EB" w14:textId="77777777" w:rsidR="003A3CE6" w:rsidRPr="00656BBF" w:rsidRDefault="003A3CE6" w:rsidP="004E7AE7">
            <w:pPr>
              <w:jc w:val="center"/>
              <w:rPr>
                <w:rFonts w:eastAsia="Times New Roman" w:cs="Calibri"/>
                <w:color w:val="000000"/>
                <w:sz w:val="26"/>
                <w:szCs w:val="26"/>
                <w:lang w:val="en-US" w:eastAsia="en-US"/>
              </w:rPr>
            </w:pPr>
            <w:r w:rsidRPr="00656BBF">
              <w:rPr>
                <w:rFonts w:eastAsia="Times New Roman" w:cs="Calibri"/>
                <w:color w:val="000000"/>
                <w:sz w:val="26"/>
                <w:szCs w:val="26"/>
                <w:lang w:val="en-US" w:eastAsia="en-US"/>
              </w:rPr>
              <w:t>Aug-23</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14:paraId="6980ED2F" w14:textId="77777777" w:rsidR="003A3CE6" w:rsidRPr="00656BBF" w:rsidRDefault="003A3CE6" w:rsidP="004E7AE7">
            <w:pPr>
              <w:jc w:val="center"/>
              <w:rPr>
                <w:rFonts w:eastAsia="Times New Roman" w:cs="Calibri"/>
                <w:color w:val="000000"/>
                <w:sz w:val="26"/>
                <w:szCs w:val="26"/>
                <w:lang w:val="en-US" w:eastAsia="en-US"/>
              </w:rPr>
            </w:pPr>
            <w:r w:rsidRPr="00656BBF">
              <w:rPr>
                <w:rFonts w:eastAsia="Times New Roman" w:cs="Calibri"/>
                <w:color w:val="000000"/>
                <w:sz w:val="26"/>
                <w:szCs w:val="26"/>
                <w:lang w:val="en-US" w:eastAsia="en-US"/>
              </w:rPr>
              <w:t>Sep-23</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14:paraId="1218222F" w14:textId="77777777" w:rsidR="003A3CE6" w:rsidRPr="00656BBF" w:rsidRDefault="003A3CE6" w:rsidP="004E7AE7">
            <w:pPr>
              <w:jc w:val="center"/>
              <w:rPr>
                <w:rFonts w:eastAsia="Times New Roman" w:cs="Calibri"/>
                <w:color w:val="000000"/>
                <w:sz w:val="26"/>
                <w:szCs w:val="26"/>
                <w:lang w:val="en-US" w:eastAsia="en-US"/>
              </w:rPr>
            </w:pPr>
            <w:r w:rsidRPr="00656BBF">
              <w:rPr>
                <w:rFonts w:eastAsia="Times New Roman" w:cs="Calibri"/>
                <w:color w:val="000000"/>
                <w:sz w:val="26"/>
                <w:szCs w:val="26"/>
                <w:lang w:val="en-US" w:eastAsia="en-US"/>
              </w:rPr>
              <w:t>Oct-23</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14:paraId="42E40D16" w14:textId="77777777" w:rsidR="003A3CE6" w:rsidRPr="00656BBF" w:rsidRDefault="003A3CE6" w:rsidP="004E7AE7">
            <w:pPr>
              <w:jc w:val="center"/>
              <w:rPr>
                <w:rFonts w:eastAsia="Times New Roman" w:cs="Calibri"/>
                <w:color w:val="000000"/>
                <w:sz w:val="26"/>
                <w:szCs w:val="26"/>
                <w:lang w:val="en-US" w:eastAsia="en-US"/>
              </w:rPr>
            </w:pPr>
            <w:r w:rsidRPr="00656BBF">
              <w:rPr>
                <w:rFonts w:eastAsia="Times New Roman" w:cs="Calibri"/>
                <w:color w:val="000000"/>
                <w:sz w:val="26"/>
                <w:szCs w:val="26"/>
                <w:lang w:val="en-US" w:eastAsia="en-US"/>
              </w:rPr>
              <w:t>Nov-23</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14:paraId="41D6DEAE" w14:textId="77777777" w:rsidR="003A3CE6" w:rsidRPr="00656BBF" w:rsidRDefault="003A3CE6" w:rsidP="004E7AE7">
            <w:pPr>
              <w:jc w:val="center"/>
              <w:rPr>
                <w:rFonts w:eastAsia="Times New Roman" w:cs="Calibri"/>
                <w:color w:val="000000"/>
                <w:sz w:val="26"/>
                <w:szCs w:val="26"/>
                <w:lang w:val="en-US" w:eastAsia="en-US"/>
              </w:rPr>
            </w:pPr>
            <w:r w:rsidRPr="00656BBF">
              <w:rPr>
                <w:rFonts w:eastAsia="Times New Roman" w:cs="Calibri"/>
                <w:color w:val="000000"/>
                <w:sz w:val="26"/>
                <w:szCs w:val="26"/>
                <w:lang w:val="en-US" w:eastAsia="en-US"/>
              </w:rPr>
              <w:t>Dec-23</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14:paraId="6B29A34F" w14:textId="77777777" w:rsidR="003A3CE6" w:rsidRPr="00656BBF" w:rsidRDefault="003A3CE6" w:rsidP="004E7AE7">
            <w:pPr>
              <w:jc w:val="center"/>
              <w:rPr>
                <w:rFonts w:eastAsia="Times New Roman" w:cs="Calibri"/>
                <w:color w:val="000000"/>
                <w:sz w:val="26"/>
                <w:szCs w:val="26"/>
                <w:lang w:val="en-US" w:eastAsia="en-US"/>
              </w:rPr>
            </w:pPr>
            <w:r w:rsidRPr="00656BBF">
              <w:rPr>
                <w:rFonts w:eastAsia="Times New Roman" w:cs="Calibri"/>
                <w:color w:val="000000"/>
                <w:sz w:val="26"/>
                <w:szCs w:val="26"/>
                <w:lang w:val="en-US" w:eastAsia="en-US"/>
              </w:rPr>
              <w:t>Total</w:t>
            </w:r>
          </w:p>
        </w:tc>
      </w:tr>
      <w:tr w:rsidR="00D7693F" w:rsidRPr="00656BBF" w14:paraId="6169DA2F" w14:textId="77777777" w:rsidTr="00D54E72">
        <w:trPr>
          <w:trHeight w:val="244"/>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C6C5D6F" w14:textId="77777777" w:rsidR="003A3CE6" w:rsidRPr="00656BBF" w:rsidRDefault="003A3CE6" w:rsidP="004E7AE7">
            <w:pPr>
              <w:jc w:val="both"/>
              <w:rPr>
                <w:rFonts w:eastAsia="Times New Roman" w:cs="Calibri"/>
                <w:color w:val="000000"/>
                <w:sz w:val="26"/>
                <w:szCs w:val="26"/>
                <w:lang w:val="en-US" w:eastAsia="en-US"/>
              </w:rPr>
            </w:pPr>
            <w:r w:rsidRPr="00656BBF">
              <w:rPr>
                <w:rFonts w:eastAsia="Times New Roman" w:cs="Calibri"/>
                <w:color w:val="000000"/>
                <w:sz w:val="26"/>
                <w:szCs w:val="26"/>
                <w:lang w:val="en-US" w:eastAsia="en-US"/>
              </w:rPr>
              <w:t>GPS point (&lt;1 ha)</w:t>
            </w:r>
          </w:p>
        </w:tc>
        <w:tc>
          <w:tcPr>
            <w:tcW w:w="1110" w:type="dxa"/>
            <w:tcBorders>
              <w:top w:val="nil"/>
              <w:left w:val="nil"/>
              <w:bottom w:val="single" w:sz="4" w:space="0" w:color="auto"/>
              <w:right w:val="single" w:sz="4" w:space="0" w:color="auto"/>
            </w:tcBorders>
            <w:shd w:val="clear" w:color="auto" w:fill="auto"/>
            <w:noWrap/>
            <w:vAlign w:val="bottom"/>
            <w:hideMark/>
          </w:tcPr>
          <w:p w14:paraId="04491EBB" w14:textId="77777777" w:rsidR="003A3CE6" w:rsidRPr="00656BBF" w:rsidRDefault="003A3CE6" w:rsidP="004E7AE7">
            <w:pPr>
              <w:jc w:val="center"/>
              <w:rPr>
                <w:rFonts w:eastAsia="Times New Roman" w:cs="Calibri"/>
                <w:color w:val="000000"/>
                <w:sz w:val="26"/>
                <w:szCs w:val="26"/>
                <w:lang w:val="en-US" w:eastAsia="en-US"/>
              </w:rPr>
            </w:pPr>
            <w:r w:rsidRPr="00656BBF">
              <w:rPr>
                <w:rFonts w:eastAsia="Times New Roman" w:cs="Calibri"/>
                <w:color w:val="000000"/>
                <w:sz w:val="26"/>
                <w:szCs w:val="26"/>
                <w:lang w:val="en-US" w:eastAsia="en-US"/>
              </w:rPr>
              <w:t>190</w:t>
            </w:r>
          </w:p>
        </w:tc>
        <w:tc>
          <w:tcPr>
            <w:tcW w:w="1110" w:type="dxa"/>
            <w:tcBorders>
              <w:top w:val="nil"/>
              <w:left w:val="nil"/>
              <w:bottom w:val="single" w:sz="4" w:space="0" w:color="auto"/>
              <w:right w:val="single" w:sz="4" w:space="0" w:color="auto"/>
            </w:tcBorders>
            <w:shd w:val="clear" w:color="auto" w:fill="auto"/>
            <w:noWrap/>
            <w:vAlign w:val="bottom"/>
            <w:hideMark/>
          </w:tcPr>
          <w:p w14:paraId="042C9047" w14:textId="77777777" w:rsidR="003A3CE6" w:rsidRPr="00656BBF" w:rsidRDefault="003A3CE6" w:rsidP="004E7AE7">
            <w:pPr>
              <w:jc w:val="center"/>
              <w:rPr>
                <w:rFonts w:eastAsia="Times New Roman" w:cs="Calibri"/>
                <w:color w:val="000000"/>
                <w:sz w:val="26"/>
                <w:szCs w:val="26"/>
                <w:lang w:val="en-US" w:eastAsia="en-US"/>
              </w:rPr>
            </w:pPr>
            <w:r w:rsidRPr="00656BBF">
              <w:rPr>
                <w:rFonts w:eastAsia="Times New Roman" w:cs="Calibri"/>
                <w:color w:val="000000"/>
                <w:sz w:val="26"/>
                <w:szCs w:val="26"/>
                <w:lang w:val="en-US" w:eastAsia="en-US"/>
              </w:rPr>
              <w:t>190</w:t>
            </w:r>
          </w:p>
        </w:tc>
        <w:tc>
          <w:tcPr>
            <w:tcW w:w="1111" w:type="dxa"/>
            <w:tcBorders>
              <w:top w:val="nil"/>
              <w:left w:val="nil"/>
              <w:bottom w:val="single" w:sz="4" w:space="0" w:color="auto"/>
              <w:right w:val="single" w:sz="4" w:space="0" w:color="auto"/>
            </w:tcBorders>
            <w:shd w:val="clear" w:color="auto" w:fill="auto"/>
            <w:noWrap/>
            <w:vAlign w:val="bottom"/>
            <w:hideMark/>
          </w:tcPr>
          <w:p w14:paraId="3CA7AAF1" w14:textId="77777777" w:rsidR="003A3CE6" w:rsidRPr="00656BBF" w:rsidRDefault="003A3CE6" w:rsidP="004E7AE7">
            <w:pPr>
              <w:jc w:val="center"/>
              <w:rPr>
                <w:rFonts w:eastAsia="Times New Roman" w:cs="Calibri"/>
                <w:color w:val="000000"/>
                <w:sz w:val="26"/>
                <w:szCs w:val="26"/>
                <w:lang w:val="en-US" w:eastAsia="en-US"/>
              </w:rPr>
            </w:pPr>
            <w:r w:rsidRPr="00656BBF">
              <w:rPr>
                <w:rFonts w:eastAsia="Times New Roman" w:cs="Calibri"/>
                <w:color w:val="000000"/>
                <w:sz w:val="26"/>
                <w:szCs w:val="26"/>
                <w:lang w:val="en-US" w:eastAsia="en-US"/>
              </w:rPr>
              <w:t>190</w:t>
            </w:r>
          </w:p>
        </w:tc>
        <w:tc>
          <w:tcPr>
            <w:tcW w:w="1110" w:type="dxa"/>
            <w:tcBorders>
              <w:top w:val="nil"/>
              <w:left w:val="nil"/>
              <w:bottom w:val="single" w:sz="4" w:space="0" w:color="auto"/>
              <w:right w:val="single" w:sz="4" w:space="0" w:color="auto"/>
            </w:tcBorders>
            <w:shd w:val="clear" w:color="auto" w:fill="auto"/>
            <w:noWrap/>
            <w:vAlign w:val="bottom"/>
            <w:hideMark/>
          </w:tcPr>
          <w:p w14:paraId="0755AD68" w14:textId="77777777" w:rsidR="003A3CE6" w:rsidRPr="00656BBF" w:rsidRDefault="003A3CE6" w:rsidP="004E7AE7">
            <w:pPr>
              <w:jc w:val="center"/>
              <w:rPr>
                <w:rFonts w:eastAsia="Times New Roman" w:cs="Calibri"/>
                <w:color w:val="000000"/>
                <w:sz w:val="26"/>
                <w:szCs w:val="26"/>
                <w:lang w:val="en-US" w:eastAsia="en-US"/>
              </w:rPr>
            </w:pPr>
            <w:r w:rsidRPr="00656BBF">
              <w:rPr>
                <w:rFonts w:eastAsia="Times New Roman" w:cs="Calibri"/>
                <w:color w:val="000000"/>
                <w:sz w:val="26"/>
                <w:szCs w:val="26"/>
                <w:lang w:val="en-US" w:eastAsia="en-US"/>
              </w:rPr>
              <w:t>190</w:t>
            </w:r>
          </w:p>
        </w:tc>
        <w:tc>
          <w:tcPr>
            <w:tcW w:w="1110" w:type="dxa"/>
            <w:tcBorders>
              <w:top w:val="nil"/>
              <w:left w:val="nil"/>
              <w:bottom w:val="single" w:sz="4" w:space="0" w:color="auto"/>
              <w:right w:val="single" w:sz="4" w:space="0" w:color="auto"/>
            </w:tcBorders>
            <w:shd w:val="clear" w:color="auto" w:fill="auto"/>
            <w:noWrap/>
            <w:vAlign w:val="bottom"/>
            <w:hideMark/>
          </w:tcPr>
          <w:p w14:paraId="7CEA17B0" w14:textId="77777777" w:rsidR="003A3CE6" w:rsidRPr="00656BBF" w:rsidRDefault="003A3CE6" w:rsidP="004E7AE7">
            <w:pPr>
              <w:jc w:val="center"/>
              <w:rPr>
                <w:rFonts w:eastAsia="Times New Roman" w:cs="Calibri"/>
                <w:color w:val="000000"/>
                <w:sz w:val="26"/>
                <w:szCs w:val="26"/>
                <w:lang w:val="en-US" w:eastAsia="en-US"/>
              </w:rPr>
            </w:pPr>
            <w:r w:rsidRPr="00656BBF">
              <w:rPr>
                <w:rFonts w:eastAsia="Times New Roman" w:cs="Calibri"/>
                <w:color w:val="000000"/>
                <w:sz w:val="26"/>
                <w:szCs w:val="26"/>
                <w:lang w:val="en-US" w:eastAsia="en-US"/>
              </w:rPr>
              <w:t>190</w:t>
            </w:r>
          </w:p>
        </w:tc>
        <w:tc>
          <w:tcPr>
            <w:tcW w:w="1111" w:type="dxa"/>
            <w:tcBorders>
              <w:top w:val="nil"/>
              <w:left w:val="nil"/>
              <w:bottom w:val="single" w:sz="4" w:space="0" w:color="auto"/>
              <w:right w:val="single" w:sz="4" w:space="0" w:color="auto"/>
            </w:tcBorders>
            <w:shd w:val="clear" w:color="auto" w:fill="auto"/>
            <w:noWrap/>
            <w:vAlign w:val="bottom"/>
            <w:hideMark/>
          </w:tcPr>
          <w:p w14:paraId="3B9BC1E2" w14:textId="77777777" w:rsidR="003A3CE6" w:rsidRPr="00656BBF" w:rsidRDefault="003A3CE6" w:rsidP="004E7AE7">
            <w:pPr>
              <w:jc w:val="center"/>
              <w:rPr>
                <w:rFonts w:eastAsia="Times New Roman" w:cs="Calibri"/>
                <w:color w:val="000000"/>
                <w:sz w:val="26"/>
                <w:szCs w:val="26"/>
                <w:lang w:val="en-US" w:eastAsia="en-US"/>
              </w:rPr>
            </w:pPr>
            <w:r w:rsidRPr="00656BBF">
              <w:rPr>
                <w:rFonts w:eastAsia="Times New Roman" w:cs="Calibri"/>
                <w:color w:val="000000"/>
                <w:sz w:val="26"/>
                <w:szCs w:val="26"/>
                <w:lang w:val="en-US" w:eastAsia="en-US"/>
              </w:rPr>
              <w:t>950</w:t>
            </w:r>
          </w:p>
        </w:tc>
      </w:tr>
      <w:tr w:rsidR="00D7693F" w:rsidRPr="00656BBF" w14:paraId="5D77BDB6" w14:textId="77777777" w:rsidTr="00D54E72">
        <w:trPr>
          <w:trHeight w:val="244"/>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34E42A2C" w14:textId="77777777" w:rsidR="003A3CE6" w:rsidRPr="00656BBF" w:rsidRDefault="003A3CE6" w:rsidP="004E7AE7">
            <w:pPr>
              <w:jc w:val="both"/>
              <w:rPr>
                <w:rFonts w:eastAsia="Times New Roman" w:cs="Calibri"/>
                <w:color w:val="000000"/>
                <w:sz w:val="26"/>
                <w:szCs w:val="26"/>
                <w:lang w:val="en-US" w:eastAsia="en-US"/>
              </w:rPr>
            </w:pPr>
            <w:r w:rsidRPr="00656BBF">
              <w:rPr>
                <w:rFonts w:eastAsia="Times New Roman" w:cs="Calibri"/>
                <w:color w:val="000000"/>
                <w:sz w:val="26"/>
                <w:szCs w:val="26"/>
                <w:lang w:val="en-US" w:eastAsia="en-US"/>
              </w:rPr>
              <w:t>GPS+Polygon (&gt;1ha)</w:t>
            </w:r>
          </w:p>
        </w:tc>
        <w:tc>
          <w:tcPr>
            <w:tcW w:w="1110" w:type="dxa"/>
            <w:tcBorders>
              <w:top w:val="nil"/>
              <w:left w:val="nil"/>
              <w:bottom w:val="single" w:sz="4" w:space="0" w:color="auto"/>
              <w:right w:val="single" w:sz="4" w:space="0" w:color="auto"/>
            </w:tcBorders>
            <w:shd w:val="clear" w:color="auto" w:fill="auto"/>
            <w:noWrap/>
            <w:vAlign w:val="bottom"/>
            <w:hideMark/>
          </w:tcPr>
          <w:p w14:paraId="30329F72" w14:textId="77777777" w:rsidR="003A3CE6" w:rsidRPr="00656BBF" w:rsidRDefault="003A3CE6" w:rsidP="004E7AE7">
            <w:pPr>
              <w:jc w:val="center"/>
              <w:rPr>
                <w:rFonts w:eastAsia="Times New Roman" w:cs="Calibri"/>
                <w:color w:val="000000"/>
                <w:sz w:val="26"/>
                <w:szCs w:val="26"/>
                <w:lang w:val="en-US" w:eastAsia="en-US"/>
              </w:rPr>
            </w:pPr>
            <w:r w:rsidRPr="00656BBF">
              <w:rPr>
                <w:rFonts w:eastAsia="Times New Roman" w:cs="Calibri"/>
                <w:color w:val="000000"/>
                <w:sz w:val="26"/>
                <w:szCs w:val="26"/>
                <w:lang w:val="en-US" w:eastAsia="en-US"/>
              </w:rPr>
              <w:t>30</w:t>
            </w:r>
          </w:p>
        </w:tc>
        <w:tc>
          <w:tcPr>
            <w:tcW w:w="1110" w:type="dxa"/>
            <w:tcBorders>
              <w:top w:val="nil"/>
              <w:left w:val="nil"/>
              <w:bottom w:val="single" w:sz="4" w:space="0" w:color="auto"/>
              <w:right w:val="single" w:sz="4" w:space="0" w:color="auto"/>
            </w:tcBorders>
            <w:shd w:val="clear" w:color="auto" w:fill="auto"/>
            <w:noWrap/>
            <w:vAlign w:val="bottom"/>
            <w:hideMark/>
          </w:tcPr>
          <w:p w14:paraId="211B9A81" w14:textId="77777777" w:rsidR="003A3CE6" w:rsidRPr="00656BBF" w:rsidRDefault="003A3CE6" w:rsidP="004E7AE7">
            <w:pPr>
              <w:jc w:val="center"/>
              <w:rPr>
                <w:rFonts w:eastAsia="Times New Roman" w:cs="Calibri"/>
                <w:color w:val="000000"/>
                <w:sz w:val="26"/>
                <w:szCs w:val="26"/>
                <w:lang w:val="en-US" w:eastAsia="en-US"/>
              </w:rPr>
            </w:pPr>
            <w:r w:rsidRPr="00656BBF">
              <w:rPr>
                <w:rFonts w:eastAsia="Times New Roman" w:cs="Calibri"/>
                <w:color w:val="000000"/>
                <w:sz w:val="26"/>
                <w:szCs w:val="26"/>
                <w:lang w:val="en-US" w:eastAsia="en-US"/>
              </w:rPr>
              <w:t>30</w:t>
            </w:r>
          </w:p>
        </w:tc>
        <w:tc>
          <w:tcPr>
            <w:tcW w:w="1111" w:type="dxa"/>
            <w:tcBorders>
              <w:top w:val="nil"/>
              <w:left w:val="nil"/>
              <w:bottom w:val="single" w:sz="4" w:space="0" w:color="auto"/>
              <w:right w:val="single" w:sz="4" w:space="0" w:color="auto"/>
            </w:tcBorders>
            <w:shd w:val="clear" w:color="auto" w:fill="auto"/>
            <w:noWrap/>
            <w:vAlign w:val="bottom"/>
            <w:hideMark/>
          </w:tcPr>
          <w:p w14:paraId="3B030248" w14:textId="77777777" w:rsidR="003A3CE6" w:rsidRPr="00656BBF" w:rsidRDefault="003A3CE6" w:rsidP="004E7AE7">
            <w:pPr>
              <w:jc w:val="center"/>
              <w:rPr>
                <w:rFonts w:eastAsia="Times New Roman" w:cs="Calibri"/>
                <w:color w:val="000000"/>
                <w:sz w:val="26"/>
                <w:szCs w:val="26"/>
                <w:lang w:val="en-US" w:eastAsia="en-US"/>
              </w:rPr>
            </w:pPr>
            <w:r w:rsidRPr="00656BBF">
              <w:rPr>
                <w:rFonts w:eastAsia="Times New Roman" w:cs="Calibri"/>
                <w:color w:val="000000"/>
                <w:sz w:val="26"/>
                <w:szCs w:val="26"/>
                <w:lang w:val="en-US" w:eastAsia="en-US"/>
              </w:rPr>
              <w:t>30</w:t>
            </w:r>
          </w:p>
        </w:tc>
        <w:tc>
          <w:tcPr>
            <w:tcW w:w="1110" w:type="dxa"/>
            <w:tcBorders>
              <w:top w:val="nil"/>
              <w:left w:val="nil"/>
              <w:bottom w:val="single" w:sz="4" w:space="0" w:color="auto"/>
              <w:right w:val="single" w:sz="4" w:space="0" w:color="auto"/>
            </w:tcBorders>
            <w:shd w:val="clear" w:color="auto" w:fill="auto"/>
            <w:noWrap/>
            <w:vAlign w:val="bottom"/>
            <w:hideMark/>
          </w:tcPr>
          <w:p w14:paraId="7D7B5F91" w14:textId="77777777" w:rsidR="003A3CE6" w:rsidRPr="00656BBF" w:rsidRDefault="003A3CE6" w:rsidP="004E7AE7">
            <w:pPr>
              <w:jc w:val="center"/>
              <w:rPr>
                <w:rFonts w:eastAsia="Times New Roman" w:cs="Calibri"/>
                <w:color w:val="000000"/>
                <w:sz w:val="26"/>
                <w:szCs w:val="26"/>
                <w:lang w:val="en-US" w:eastAsia="en-US"/>
              </w:rPr>
            </w:pPr>
            <w:r w:rsidRPr="00656BBF">
              <w:rPr>
                <w:rFonts w:eastAsia="Times New Roman" w:cs="Calibri"/>
                <w:color w:val="000000"/>
                <w:sz w:val="26"/>
                <w:szCs w:val="26"/>
                <w:lang w:val="en-US" w:eastAsia="en-US"/>
              </w:rPr>
              <w:t>30</w:t>
            </w:r>
          </w:p>
        </w:tc>
        <w:tc>
          <w:tcPr>
            <w:tcW w:w="1110" w:type="dxa"/>
            <w:tcBorders>
              <w:top w:val="nil"/>
              <w:left w:val="nil"/>
              <w:bottom w:val="single" w:sz="4" w:space="0" w:color="auto"/>
              <w:right w:val="single" w:sz="4" w:space="0" w:color="auto"/>
            </w:tcBorders>
            <w:shd w:val="clear" w:color="auto" w:fill="auto"/>
            <w:noWrap/>
            <w:vAlign w:val="bottom"/>
            <w:hideMark/>
          </w:tcPr>
          <w:p w14:paraId="010E2E99" w14:textId="77777777" w:rsidR="003A3CE6" w:rsidRPr="00656BBF" w:rsidRDefault="003A3CE6" w:rsidP="004E7AE7">
            <w:pPr>
              <w:jc w:val="center"/>
              <w:rPr>
                <w:rFonts w:eastAsia="Times New Roman" w:cs="Calibri"/>
                <w:color w:val="000000"/>
                <w:sz w:val="26"/>
                <w:szCs w:val="26"/>
                <w:lang w:val="en-US" w:eastAsia="en-US"/>
              </w:rPr>
            </w:pPr>
            <w:r w:rsidRPr="00656BBF">
              <w:rPr>
                <w:rFonts w:eastAsia="Times New Roman" w:cs="Calibri"/>
                <w:color w:val="000000"/>
                <w:sz w:val="26"/>
                <w:szCs w:val="26"/>
                <w:lang w:val="en-US" w:eastAsia="en-US"/>
              </w:rPr>
              <w:t>30</w:t>
            </w:r>
          </w:p>
        </w:tc>
        <w:tc>
          <w:tcPr>
            <w:tcW w:w="1111" w:type="dxa"/>
            <w:tcBorders>
              <w:top w:val="nil"/>
              <w:left w:val="nil"/>
              <w:bottom w:val="single" w:sz="4" w:space="0" w:color="auto"/>
              <w:right w:val="single" w:sz="4" w:space="0" w:color="auto"/>
            </w:tcBorders>
            <w:shd w:val="clear" w:color="auto" w:fill="auto"/>
            <w:noWrap/>
            <w:vAlign w:val="bottom"/>
            <w:hideMark/>
          </w:tcPr>
          <w:p w14:paraId="181E4CDF" w14:textId="77777777" w:rsidR="003A3CE6" w:rsidRPr="00656BBF" w:rsidRDefault="003A3CE6" w:rsidP="004E7AE7">
            <w:pPr>
              <w:jc w:val="center"/>
              <w:rPr>
                <w:rFonts w:eastAsia="Times New Roman" w:cs="Calibri"/>
                <w:color w:val="000000"/>
                <w:sz w:val="26"/>
                <w:szCs w:val="26"/>
                <w:lang w:val="en-US" w:eastAsia="en-US"/>
              </w:rPr>
            </w:pPr>
            <w:r w:rsidRPr="00656BBF">
              <w:rPr>
                <w:rFonts w:eastAsia="Times New Roman" w:cs="Calibri"/>
                <w:color w:val="000000"/>
                <w:sz w:val="26"/>
                <w:szCs w:val="26"/>
                <w:lang w:val="en-US" w:eastAsia="en-US"/>
              </w:rPr>
              <w:t>150</w:t>
            </w:r>
          </w:p>
        </w:tc>
      </w:tr>
      <w:tr w:rsidR="00D54E72" w:rsidRPr="00656BBF" w14:paraId="400FB86A" w14:textId="77777777" w:rsidTr="00D54E72">
        <w:trPr>
          <w:trHeight w:val="244"/>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5B5C505" w14:textId="77777777" w:rsidR="003A3CE6" w:rsidRPr="00656BBF" w:rsidRDefault="003A3CE6" w:rsidP="004E7AE7">
            <w:pPr>
              <w:jc w:val="both"/>
              <w:rPr>
                <w:rFonts w:eastAsia="Times New Roman" w:cs="Calibri"/>
                <w:color w:val="000000"/>
                <w:sz w:val="26"/>
                <w:szCs w:val="26"/>
                <w:lang w:val="en-US" w:eastAsia="en-US"/>
              </w:rPr>
            </w:pPr>
            <w:r w:rsidRPr="00656BBF">
              <w:rPr>
                <w:rFonts w:eastAsia="Times New Roman" w:cs="Calibri"/>
                <w:color w:val="000000"/>
                <w:sz w:val="26"/>
                <w:szCs w:val="26"/>
                <w:lang w:val="en-US" w:eastAsia="en-US"/>
              </w:rPr>
              <w:t>Total</w:t>
            </w:r>
          </w:p>
        </w:tc>
        <w:tc>
          <w:tcPr>
            <w:tcW w:w="1110" w:type="dxa"/>
            <w:tcBorders>
              <w:top w:val="nil"/>
              <w:left w:val="nil"/>
              <w:bottom w:val="single" w:sz="4" w:space="0" w:color="auto"/>
              <w:right w:val="single" w:sz="4" w:space="0" w:color="auto"/>
            </w:tcBorders>
            <w:shd w:val="clear" w:color="auto" w:fill="auto"/>
            <w:noWrap/>
            <w:vAlign w:val="bottom"/>
            <w:hideMark/>
          </w:tcPr>
          <w:p w14:paraId="39544781" w14:textId="77777777" w:rsidR="003A3CE6" w:rsidRPr="00656BBF" w:rsidRDefault="003A3CE6" w:rsidP="004E7AE7">
            <w:pPr>
              <w:jc w:val="center"/>
              <w:rPr>
                <w:rFonts w:eastAsia="Times New Roman" w:cs="Calibri"/>
                <w:color w:val="000000"/>
                <w:sz w:val="26"/>
                <w:szCs w:val="26"/>
                <w:lang w:val="en-US" w:eastAsia="en-US"/>
              </w:rPr>
            </w:pPr>
            <w:r w:rsidRPr="00656BBF">
              <w:rPr>
                <w:rFonts w:eastAsia="Times New Roman" w:cs="Calibri"/>
                <w:color w:val="000000"/>
                <w:sz w:val="26"/>
                <w:szCs w:val="26"/>
                <w:lang w:val="en-US" w:eastAsia="en-US"/>
              </w:rPr>
              <w:t>220</w:t>
            </w:r>
          </w:p>
        </w:tc>
        <w:tc>
          <w:tcPr>
            <w:tcW w:w="1110" w:type="dxa"/>
            <w:tcBorders>
              <w:top w:val="nil"/>
              <w:left w:val="nil"/>
              <w:bottom w:val="single" w:sz="4" w:space="0" w:color="auto"/>
              <w:right w:val="single" w:sz="4" w:space="0" w:color="auto"/>
            </w:tcBorders>
            <w:shd w:val="clear" w:color="auto" w:fill="auto"/>
            <w:noWrap/>
            <w:vAlign w:val="bottom"/>
            <w:hideMark/>
          </w:tcPr>
          <w:p w14:paraId="7147EEE9" w14:textId="77777777" w:rsidR="003A3CE6" w:rsidRPr="00656BBF" w:rsidRDefault="003A3CE6" w:rsidP="004E7AE7">
            <w:pPr>
              <w:jc w:val="center"/>
              <w:rPr>
                <w:rFonts w:eastAsia="Times New Roman" w:cs="Calibri"/>
                <w:color w:val="000000"/>
                <w:sz w:val="26"/>
                <w:szCs w:val="26"/>
                <w:lang w:val="en-US" w:eastAsia="en-US"/>
              </w:rPr>
            </w:pPr>
            <w:r w:rsidRPr="00656BBF">
              <w:rPr>
                <w:rFonts w:eastAsia="Times New Roman" w:cs="Calibri"/>
                <w:color w:val="000000"/>
                <w:sz w:val="26"/>
                <w:szCs w:val="26"/>
                <w:lang w:val="en-US" w:eastAsia="en-US"/>
              </w:rPr>
              <w:t>220</w:t>
            </w:r>
          </w:p>
        </w:tc>
        <w:tc>
          <w:tcPr>
            <w:tcW w:w="1111" w:type="dxa"/>
            <w:tcBorders>
              <w:top w:val="nil"/>
              <w:left w:val="nil"/>
              <w:bottom w:val="single" w:sz="4" w:space="0" w:color="auto"/>
              <w:right w:val="single" w:sz="4" w:space="0" w:color="auto"/>
            </w:tcBorders>
            <w:shd w:val="clear" w:color="auto" w:fill="auto"/>
            <w:noWrap/>
            <w:vAlign w:val="bottom"/>
            <w:hideMark/>
          </w:tcPr>
          <w:p w14:paraId="6FA552AF" w14:textId="77777777" w:rsidR="003A3CE6" w:rsidRPr="00656BBF" w:rsidRDefault="003A3CE6" w:rsidP="004E7AE7">
            <w:pPr>
              <w:jc w:val="center"/>
              <w:rPr>
                <w:rFonts w:eastAsia="Times New Roman" w:cs="Calibri"/>
                <w:color w:val="000000"/>
                <w:sz w:val="26"/>
                <w:szCs w:val="26"/>
                <w:lang w:val="en-US" w:eastAsia="en-US"/>
              </w:rPr>
            </w:pPr>
            <w:r w:rsidRPr="00656BBF">
              <w:rPr>
                <w:rFonts w:eastAsia="Times New Roman" w:cs="Calibri"/>
                <w:color w:val="000000"/>
                <w:sz w:val="26"/>
                <w:szCs w:val="26"/>
                <w:lang w:val="en-US" w:eastAsia="en-US"/>
              </w:rPr>
              <w:t>220</w:t>
            </w:r>
          </w:p>
        </w:tc>
        <w:tc>
          <w:tcPr>
            <w:tcW w:w="1110" w:type="dxa"/>
            <w:tcBorders>
              <w:top w:val="nil"/>
              <w:left w:val="nil"/>
              <w:bottom w:val="single" w:sz="4" w:space="0" w:color="auto"/>
              <w:right w:val="single" w:sz="4" w:space="0" w:color="auto"/>
            </w:tcBorders>
            <w:shd w:val="clear" w:color="auto" w:fill="auto"/>
            <w:noWrap/>
            <w:vAlign w:val="bottom"/>
            <w:hideMark/>
          </w:tcPr>
          <w:p w14:paraId="3461EF19" w14:textId="77777777" w:rsidR="003A3CE6" w:rsidRPr="00656BBF" w:rsidRDefault="003A3CE6" w:rsidP="004E7AE7">
            <w:pPr>
              <w:jc w:val="center"/>
              <w:rPr>
                <w:rFonts w:eastAsia="Times New Roman" w:cs="Calibri"/>
                <w:color w:val="000000"/>
                <w:sz w:val="26"/>
                <w:szCs w:val="26"/>
                <w:lang w:val="en-US" w:eastAsia="en-US"/>
              </w:rPr>
            </w:pPr>
            <w:r w:rsidRPr="00656BBF">
              <w:rPr>
                <w:rFonts w:eastAsia="Times New Roman" w:cs="Calibri"/>
                <w:color w:val="000000"/>
                <w:sz w:val="26"/>
                <w:szCs w:val="26"/>
                <w:lang w:val="en-US" w:eastAsia="en-US"/>
              </w:rPr>
              <w:t>220</w:t>
            </w:r>
          </w:p>
        </w:tc>
        <w:tc>
          <w:tcPr>
            <w:tcW w:w="1110" w:type="dxa"/>
            <w:tcBorders>
              <w:top w:val="nil"/>
              <w:left w:val="nil"/>
              <w:bottom w:val="single" w:sz="4" w:space="0" w:color="auto"/>
              <w:right w:val="single" w:sz="4" w:space="0" w:color="auto"/>
            </w:tcBorders>
            <w:shd w:val="clear" w:color="auto" w:fill="auto"/>
            <w:noWrap/>
            <w:vAlign w:val="bottom"/>
            <w:hideMark/>
          </w:tcPr>
          <w:p w14:paraId="2C1E5EBC" w14:textId="77777777" w:rsidR="003A3CE6" w:rsidRPr="00656BBF" w:rsidRDefault="003A3CE6" w:rsidP="004E7AE7">
            <w:pPr>
              <w:jc w:val="center"/>
              <w:rPr>
                <w:rFonts w:eastAsia="Times New Roman" w:cs="Calibri"/>
                <w:color w:val="000000"/>
                <w:sz w:val="26"/>
                <w:szCs w:val="26"/>
                <w:lang w:val="en-US" w:eastAsia="en-US"/>
              </w:rPr>
            </w:pPr>
            <w:r w:rsidRPr="00656BBF">
              <w:rPr>
                <w:rFonts w:eastAsia="Times New Roman" w:cs="Calibri"/>
                <w:color w:val="000000"/>
                <w:sz w:val="26"/>
                <w:szCs w:val="26"/>
                <w:lang w:val="en-US" w:eastAsia="en-US"/>
              </w:rPr>
              <w:t>220</w:t>
            </w:r>
          </w:p>
        </w:tc>
        <w:tc>
          <w:tcPr>
            <w:tcW w:w="1111" w:type="dxa"/>
            <w:tcBorders>
              <w:top w:val="nil"/>
              <w:left w:val="nil"/>
              <w:bottom w:val="single" w:sz="4" w:space="0" w:color="auto"/>
              <w:right w:val="single" w:sz="4" w:space="0" w:color="auto"/>
            </w:tcBorders>
            <w:shd w:val="clear" w:color="auto" w:fill="auto"/>
            <w:noWrap/>
            <w:vAlign w:val="bottom"/>
            <w:hideMark/>
          </w:tcPr>
          <w:p w14:paraId="2425252B" w14:textId="6A629788" w:rsidR="003A3CE6" w:rsidRPr="00656BBF" w:rsidRDefault="003A3CE6" w:rsidP="004E7AE7">
            <w:pPr>
              <w:jc w:val="center"/>
              <w:rPr>
                <w:rFonts w:eastAsia="Times New Roman" w:cs="Calibri"/>
                <w:color w:val="000000"/>
                <w:sz w:val="26"/>
                <w:szCs w:val="26"/>
                <w:lang w:val="en-US" w:eastAsia="en-US"/>
              </w:rPr>
            </w:pPr>
            <w:r w:rsidRPr="00656BBF">
              <w:rPr>
                <w:rFonts w:eastAsia="Times New Roman" w:cs="Calibri"/>
                <w:color w:val="000000"/>
                <w:sz w:val="26"/>
                <w:szCs w:val="26"/>
                <w:lang w:val="en-US" w:eastAsia="en-US"/>
              </w:rPr>
              <w:t>1,100</w:t>
            </w:r>
          </w:p>
        </w:tc>
      </w:tr>
    </w:tbl>
    <w:p w14:paraId="41E06718" w14:textId="77777777" w:rsidR="003A3CE6" w:rsidRPr="00656BBF" w:rsidRDefault="003A3CE6" w:rsidP="004E7AE7">
      <w:pPr>
        <w:spacing w:line="281" w:lineRule="auto"/>
        <w:jc w:val="both"/>
        <w:rPr>
          <w:rFonts w:cs="Calibri"/>
          <w:sz w:val="26"/>
          <w:szCs w:val="26"/>
          <w:lang w:val="en-US"/>
        </w:rPr>
      </w:pPr>
    </w:p>
    <w:p w14:paraId="63523061" w14:textId="74B66D0A" w:rsidR="00481C01" w:rsidRPr="006B1F06" w:rsidRDefault="0045599C">
      <w:pPr>
        <w:pStyle w:val="Heading3"/>
      </w:pPr>
      <w:r w:rsidRPr="006B1F06">
        <w:t xml:space="preserve">Visualize, analyze the data collected, and submit a summary report: </w:t>
      </w:r>
    </w:p>
    <w:p w14:paraId="258E73D6" w14:textId="4FA1A3ED" w:rsidR="00481C01" w:rsidRPr="00656BBF" w:rsidRDefault="00C118D9" w:rsidP="004E7AE7">
      <w:pPr>
        <w:spacing w:after="120"/>
        <w:jc w:val="both"/>
        <w:rPr>
          <w:rFonts w:eastAsia="Times New Roman" w:cs="Calibri"/>
          <w:sz w:val="26"/>
          <w:szCs w:val="26"/>
          <w:lang w:val="en-US"/>
        </w:rPr>
      </w:pPr>
      <w:r w:rsidRPr="00656BBF">
        <w:rPr>
          <w:rFonts w:eastAsia="Times New Roman" w:cs="Calibri"/>
          <w:sz w:val="26"/>
          <w:szCs w:val="26"/>
          <w:lang w:val="en-US"/>
        </w:rPr>
        <w:t>Based</w:t>
      </w:r>
      <w:r w:rsidR="0045599C" w:rsidRPr="00656BBF">
        <w:rPr>
          <w:rFonts w:eastAsia="Times New Roman" w:cs="Calibri"/>
          <w:sz w:val="26"/>
          <w:szCs w:val="26"/>
          <w:lang w:val="en-US"/>
        </w:rPr>
        <w:t xml:space="preserve"> on the </w:t>
      </w:r>
      <w:r w:rsidRPr="00656BBF">
        <w:rPr>
          <w:rFonts w:eastAsia="Times New Roman" w:cs="Calibri"/>
          <w:sz w:val="26"/>
          <w:szCs w:val="26"/>
          <w:lang w:val="en-US"/>
        </w:rPr>
        <w:t>data</w:t>
      </w:r>
      <w:r w:rsidR="0045599C" w:rsidRPr="00656BBF">
        <w:rPr>
          <w:rFonts w:eastAsia="Times New Roman" w:cs="Calibri"/>
          <w:sz w:val="26"/>
          <w:szCs w:val="26"/>
          <w:lang w:val="en-US"/>
        </w:rPr>
        <w:t xml:space="preserve"> </w:t>
      </w:r>
      <w:r w:rsidRPr="00656BBF">
        <w:rPr>
          <w:rFonts w:eastAsia="Times New Roman" w:cs="Calibri"/>
          <w:sz w:val="26"/>
          <w:szCs w:val="26"/>
          <w:lang w:val="en-US"/>
        </w:rPr>
        <w:t>collected</w:t>
      </w:r>
      <w:r w:rsidR="0045599C" w:rsidRPr="00656BBF">
        <w:rPr>
          <w:rFonts w:eastAsia="Times New Roman" w:cs="Calibri"/>
          <w:sz w:val="26"/>
          <w:szCs w:val="26"/>
          <w:lang w:val="en-US"/>
        </w:rPr>
        <w:t>, the</w:t>
      </w:r>
      <w:r w:rsidR="00005371">
        <w:rPr>
          <w:rFonts w:eastAsia="Times New Roman" w:cs="Calibri"/>
          <w:sz w:val="26"/>
          <w:szCs w:val="26"/>
          <w:lang w:val="en-US"/>
        </w:rPr>
        <w:t xml:space="preserve"> </w:t>
      </w:r>
      <w:r w:rsidR="0045599C" w:rsidRPr="00656BBF">
        <w:rPr>
          <w:rFonts w:eastAsia="Times New Roman" w:cs="Calibri"/>
          <w:sz w:val="26"/>
          <w:szCs w:val="26"/>
          <w:lang w:val="en-US"/>
        </w:rPr>
        <w:t xml:space="preserve">Service Provider will analyze, visualize and prepare a summary </w:t>
      </w:r>
      <w:r w:rsidR="00497477" w:rsidRPr="00656BBF">
        <w:rPr>
          <w:rFonts w:eastAsia="Times New Roman" w:cs="Calibri"/>
          <w:sz w:val="26"/>
          <w:szCs w:val="26"/>
          <w:lang w:val="en-US"/>
        </w:rPr>
        <w:t>report</w:t>
      </w:r>
      <w:r w:rsidR="006C2959" w:rsidRPr="00656BBF">
        <w:rPr>
          <w:rFonts w:eastAsia="Times New Roman" w:cs="Calibri"/>
          <w:sz w:val="26"/>
          <w:szCs w:val="26"/>
          <w:lang w:val="en-US"/>
        </w:rPr>
        <w:t xml:space="preserve"> </w:t>
      </w:r>
      <w:r w:rsidR="0045599C" w:rsidRPr="00656BBF">
        <w:rPr>
          <w:rFonts w:eastAsia="Times New Roman" w:cs="Calibri"/>
          <w:sz w:val="26"/>
          <w:szCs w:val="26"/>
          <w:lang w:val="en-US"/>
        </w:rPr>
        <w:t xml:space="preserve">reflecting </w:t>
      </w:r>
      <w:r w:rsidR="00697792" w:rsidRPr="00656BBF">
        <w:rPr>
          <w:rFonts w:eastAsia="Times New Roman" w:cs="Calibri"/>
          <w:sz w:val="26"/>
          <w:szCs w:val="26"/>
          <w:lang w:val="en-US"/>
        </w:rPr>
        <w:t xml:space="preserve">the </w:t>
      </w:r>
      <w:r w:rsidR="006C2959" w:rsidRPr="00656BBF">
        <w:rPr>
          <w:rFonts w:eastAsia="Times New Roman" w:cs="Calibri"/>
          <w:sz w:val="26"/>
          <w:szCs w:val="26"/>
          <w:lang w:val="en-US"/>
        </w:rPr>
        <w:t>cocoa status quo</w:t>
      </w:r>
      <w:r w:rsidR="00497477" w:rsidRPr="00656BBF">
        <w:rPr>
          <w:rFonts w:eastAsia="Times New Roman" w:cs="Calibri"/>
          <w:sz w:val="26"/>
          <w:szCs w:val="26"/>
          <w:lang w:val="en-US"/>
        </w:rPr>
        <w:t xml:space="preserve"> </w:t>
      </w:r>
      <w:r w:rsidR="0045599C" w:rsidRPr="00656BBF">
        <w:rPr>
          <w:rFonts w:eastAsia="Times New Roman" w:cs="Calibri"/>
          <w:sz w:val="26"/>
          <w:szCs w:val="26"/>
          <w:lang w:val="en-US"/>
        </w:rPr>
        <w:t>for</w:t>
      </w:r>
      <w:r w:rsidR="005D15BF" w:rsidRPr="00656BBF">
        <w:rPr>
          <w:rFonts w:eastAsia="Times New Roman" w:cs="Calibri"/>
          <w:sz w:val="26"/>
          <w:szCs w:val="26"/>
          <w:lang w:val="en-US"/>
        </w:rPr>
        <w:t xml:space="preserve"> </w:t>
      </w:r>
      <w:r w:rsidR="00E27D10" w:rsidRPr="00656BBF">
        <w:rPr>
          <w:rFonts w:eastAsia="Times New Roman" w:cs="Calibri"/>
          <w:sz w:val="26"/>
          <w:szCs w:val="26"/>
          <w:lang w:val="en-US"/>
        </w:rPr>
        <w:t>Helvetas and Puratos</w:t>
      </w:r>
      <w:r w:rsidR="0045599C" w:rsidRPr="00656BBF">
        <w:rPr>
          <w:rFonts w:eastAsia="Times New Roman" w:cs="Calibri"/>
          <w:sz w:val="26"/>
          <w:szCs w:val="26"/>
          <w:lang w:val="en-US"/>
        </w:rPr>
        <w:t xml:space="preserve"> with recommendations </w:t>
      </w:r>
      <w:r w:rsidRPr="00656BBF">
        <w:rPr>
          <w:rFonts w:eastAsia="Times New Roman" w:cs="Calibri"/>
          <w:sz w:val="26"/>
          <w:szCs w:val="26"/>
          <w:lang w:val="en-US"/>
        </w:rPr>
        <w:t>to improve the company’s supply chain management.</w:t>
      </w:r>
    </w:p>
    <w:p w14:paraId="5580B11B" w14:textId="77777777" w:rsidR="00775A06" w:rsidRPr="00656BBF" w:rsidRDefault="00775A06" w:rsidP="00775A06">
      <w:pPr>
        <w:spacing w:line="261" w:lineRule="auto"/>
        <w:jc w:val="both"/>
        <w:rPr>
          <w:rFonts w:cs="Calibri"/>
          <w:sz w:val="26"/>
          <w:szCs w:val="26"/>
          <w:lang w:val="en-US"/>
        </w:rPr>
      </w:pPr>
      <w:r w:rsidRPr="00656BBF">
        <w:rPr>
          <w:rFonts w:cs="Calibri"/>
          <w:sz w:val="26"/>
          <w:szCs w:val="26"/>
          <w:lang w:val="en-US"/>
        </w:rPr>
        <w:t>Other requirements:</w:t>
      </w:r>
    </w:p>
    <w:p w14:paraId="45173FC3" w14:textId="4D72595B" w:rsidR="00775A06" w:rsidRPr="00656BBF" w:rsidRDefault="00775A06">
      <w:pPr>
        <w:pStyle w:val="ListParagraph"/>
        <w:numPr>
          <w:ilvl w:val="0"/>
          <w:numId w:val="11"/>
        </w:numPr>
        <w:spacing w:after="120"/>
        <w:jc w:val="both"/>
        <w:rPr>
          <w:rFonts w:eastAsia="Times New Roman" w:cs="Calibri"/>
          <w:sz w:val="26"/>
          <w:szCs w:val="26"/>
          <w:lang w:val="en-US"/>
        </w:rPr>
      </w:pPr>
      <w:r w:rsidRPr="00656BBF">
        <w:rPr>
          <w:rFonts w:eastAsia="Times New Roman" w:cs="Calibri"/>
          <w:sz w:val="26"/>
          <w:szCs w:val="26"/>
          <w:lang w:val="en-US"/>
        </w:rPr>
        <w:t>All the data of farmer households need to be cleaned, validated</w:t>
      </w:r>
      <w:r w:rsidR="00067938">
        <w:rPr>
          <w:rFonts w:eastAsia="Times New Roman" w:cs="Calibri"/>
          <w:sz w:val="26"/>
          <w:szCs w:val="26"/>
          <w:lang w:val="en-US"/>
        </w:rPr>
        <w:t>,</w:t>
      </w:r>
      <w:r w:rsidRPr="00656BBF">
        <w:rPr>
          <w:rFonts w:eastAsia="Times New Roman" w:cs="Calibri"/>
          <w:sz w:val="26"/>
          <w:szCs w:val="26"/>
          <w:lang w:val="en-US"/>
        </w:rPr>
        <w:t xml:space="preserve"> and input fully into the digital system of Puratos.  </w:t>
      </w:r>
    </w:p>
    <w:p w14:paraId="27F5E559" w14:textId="77777777" w:rsidR="00775A06" w:rsidRPr="00656BBF" w:rsidRDefault="00775A06">
      <w:pPr>
        <w:pStyle w:val="ListParagraph"/>
        <w:numPr>
          <w:ilvl w:val="0"/>
          <w:numId w:val="11"/>
        </w:numPr>
        <w:spacing w:after="120"/>
        <w:jc w:val="both"/>
        <w:rPr>
          <w:rFonts w:eastAsia="Times New Roman" w:cs="Calibri"/>
          <w:sz w:val="26"/>
          <w:szCs w:val="26"/>
          <w:lang w:val="en-US"/>
        </w:rPr>
      </w:pPr>
      <w:r w:rsidRPr="00656BBF">
        <w:rPr>
          <w:rFonts w:eastAsia="Times New Roman" w:cs="Calibri"/>
          <w:sz w:val="26"/>
          <w:szCs w:val="26"/>
          <w:lang w:val="en-US"/>
        </w:rPr>
        <w:t xml:space="preserve">All the cocoa plots should come with Geo-Reference Mapping as instructed in 2.2. </w:t>
      </w:r>
    </w:p>
    <w:p w14:paraId="1F6C4214" w14:textId="1C815C1F" w:rsidR="00775A06" w:rsidRPr="00656BBF" w:rsidRDefault="00775A06">
      <w:pPr>
        <w:pStyle w:val="ListParagraph"/>
        <w:numPr>
          <w:ilvl w:val="0"/>
          <w:numId w:val="11"/>
        </w:numPr>
        <w:spacing w:after="120"/>
        <w:jc w:val="both"/>
        <w:rPr>
          <w:rFonts w:eastAsia="Times New Roman" w:cs="Calibri"/>
          <w:sz w:val="26"/>
          <w:szCs w:val="26"/>
          <w:lang w:val="en-US"/>
        </w:rPr>
      </w:pPr>
      <w:r w:rsidRPr="00656BBF">
        <w:rPr>
          <w:rFonts w:eastAsia="Times New Roman" w:cs="Calibri"/>
          <w:sz w:val="26"/>
          <w:szCs w:val="26"/>
          <w:lang w:val="en-US"/>
        </w:rPr>
        <w:t xml:space="preserve">Monthly updates to Helvetas &amp; Puratos on the data collecting process. </w:t>
      </w:r>
    </w:p>
    <w:p w14:paraId="06AA3508" w14:textId="77777777" w:rsidR="00F808F6" w:rsidRPr="00656BBF" w:rsidRDefault="00F808F6" w:rsidP="00F808F6">
      <w:pPr>
        <w:pStyle w:val="ListParagraph"/>
        <w:spacing w:after="120"/>
        <w:jc w:val="both"/>
        <w:rPr>
          <w:rFonts w:eastAsia="Times New Roman" w:cs="Calibri"/>
          <w:sz w:val="26"/>
          <w:szCs w:val="26"/>
          <w:lang w:val="en-US"/>
        </w:rPr>
      </w:pPr>
    </w:p>
    <w:p w14:paraId="7A90A33A" w14:textId="1372EDAE" w:rsidR="0087038D" w:rsidRPr="00656BBF" w:rsidRDefault="00FE65C1">
      <w:pPr>
        <w:pStyle w:val="Heading1"/>
        <w:spacing w:after="120"/>
      </w:pPr>
      <w:r w:rsidRPr="00656BBF">
        <w:t>SUGGESTED TIMEFRAME AND DELIVERABLES</w:t>
      </w:r>
    </w:p>
    <w:tbl>
      <w:tblPr>
        <w:tblStyle w:val="TableGrid"/>
        <w:tblW w:w="9351" w:type="dxa"/>
        <w:tblLook w:val="04A0" w:firstRow="1" w:lastRow="0" w:firstColumn="1" w:lastColumn="0" w:noHBand="0" w:noVBand="1"/>
      </w:tblPr>
      <w:tblGrid>
        <w:gridCol w:w="2689"/>
        <w:gridCol w:w="4568"/>
        <w:gridCol w:w="2094"/>
      </w:tblGrid>
      <w:tr w:rsidR="00746D12" w:rsidRPr="00656BBF" w14:paraId="0F0E6291" w14:textId="77777777" w:rsidTr="00746D12">
        <w:trPr>
          <w:trHeight w:val="477"/>
        </w:trPr>
        <w:tc>
          <w:tcPr>
            <w:tcW w:w="2689" w:type="dxa"/>
          </w:tcPr>
          <w:p w14:paraId="21414FC7" w14:textId="7B01FB61" w:rsidR="00746D12" w:rsidRPr="00656BBF" w:rsidRDefault="00746D12" w:rsidP="004E7AE7">
            <w:pPr>
              <w:spacing w:line="261" w:lineRule="auto"/>
              <w:rPr>
                <w:rFonts w:cs="Calibri"/>
                <w:sz w:val="26"/>
                <w:szCs w:val="26"/>
                <w:lang w:val="en-US"/>
              </w:rPr>
            </w:pPr>
            <w:r w:rsidRPr="00656BBF">
              <w:rPr>
                <w:rFonts w:cs="Calibri"/>
                <w:sz w:val="26"/>
                <w:szCs w:val="26"/>
                <w:lang w:val="en-US"/>
              </w:rPr>
              <w:t xml:space="preserve">Activity </w:t>
            </w:r>
          </w:p>
        </w:tc>
        <w:tc>
          <w:tcPr>
            <w:tcW w:w="4568" w:type="dxa"/>
          </w:tcPr>
          <w:p w14:paraId="1CAD5A78" w14:textId="6F1A84BA" w:rsidR="00746D12" w:rsidRPr="00656BBF" w:rsidRDefault="00746D12" w:rsidP="004E7AE7">
            <w:pPr>
              <w:spacing w:line="261" w:lineRule="auto"/>
              <w:rPr>
                <w:rFonts w:cs="Calibri"/>
                <w:sz w:val="26"/>
                <w:szCs w:val="26"/>
                <w:lang w:val="en-US"/>
              </w:rPr>
            </w:pPr>
            <w:r w:rsidRPr="00656BBF">
              <w:rPr>
                <w:rFonts w:cs="Calibri"/>
                <w:sz w:val="26"/>
                <w:szCs w:val="26"/>
                <w:lang w:val="en-US"/>
              </w:rPr>
              <w:t xml:space="preserve">Deliverables </w:t>
            </w:r>
          </w:p>
        </w:tc>
        <w:tc>
          <w:tcPr>
            <w:tcW w:w="2094" w:type="dxa"/>
          </w:tcPr>
          <w:p w14:paraId="619E401C" w14:textId="3CB7AD0B" w:rsidR="00746D12" w:rsidRPr="00656BBF" w:rsidRDefault="00746D12" w:rsidP="004E7AE7">
            <w:pPr>
              <w:spacing w:line="261" w:lineRule="auto"/>
              <w:jc w:val="center"/>
              <w:rPr>
                <w:rFonts w:cs="Calibri"/>
                <w:sz w:val="26"/>
                <w:szCs w:val="26"/>
                <w:lang w:val="en-US"/>
              </w:rPr>
            </w:pPr>
            <w:r w:rsidRPr="00656BBF">
              <w:rPr>
                <w:rFonts w:cs="Calibri"/>
                <w:sz w:val="26"/>
                <w:szCs w:val="26"/>
                <w:lang w:val="en-US"/>
              </w:rPr>
              <w:t>Deadlines</w:t>
            </w:r>
          </w:p>
        </w:tc>
      </w:tr>
      <w:tr w:rsidR="00746D12" w:rsidRPr="00656BBF" w14:paraId="4092CC37" w14:textId="77777777" w:rsidTr="00746D12">
        <w:tc>
          <w:tcPr>
            <w:tcW w:w="2689" w:type="dxa"/>
          </w:tcPr>
          <w:p w14:paraId="2433F352" w14:textId="372B94A8" w:rsidR="00746D12" w:rsidRPr="00656BBF" w:rsidRDefault="00746D12" w:rsidP="004E7AE7">
            <w:pPr>
              <w:spacing w:line="261" w:lineRule="auto"/>
              <w:rPr>
                <w:rFonts w:cs="Calibri"/>
                <w:sz w:val="26"/>
                <w:szCs w:val="26"/>
              </w:rPr>
            </w:pPr>
            <w:r w:rsidRPr="00656BBF">
              <w:rPr>
                <w:rFonts w:cs="Calibri"/>
                <w:sz w:val="26"/>
                <w:szCs w:val="26"/>
                <w:lang w:val="en-US"/>
              </w:rPr>
              <w:t>Contract signing</w:t>
            </w:r>
          </w:p>
        </w:tc>
        <w:tc>
          <w:tcPr>
            <w:tcW w:w="4568" w:type="dxa"/>
          </w:tcPr>
          <w:p w14:paraId="2A6BEDD0" w14:textId="77777777" w:rsidR="00746D12" w:rsidRPr="00656BBF" w:rsidRDefault="00746D12" w:rsidP="004E7AE7">
            <w:pPr>
              <w:spacing w:line="261" w:lineRule="auto"/>
              <w:rPr>
                <w:rFonts w:cs="Calibri"/>
                <w:sz w:val="26"/>
                <w:szCs w:val="26"/>
                <w:lang w:val="en-US"/>
              </w:rPr>
            </w:pPr>
          </w:p>
        </w:tc>
        <w:tc>
          <w:tcPr>
            <w:tcW w:w="2094" w:type="dxa"/>
          </w:tcPr>
          <w:p w14:paraId="780A5CB0" w14:textId="7509E309" w:rsidR="00746D12" w:rsidRPr="00656BBF" w:rsidRDefault="00746D12" w:rsidP="004E7AE7">
            <w:pPr>
              <w:spacing w:line="261" w:lineRule="auto"/>
              <w:jc w:val="center"/>
              <w:rPr>
                <w:rFonts w:cs="Calibri"/>
                <w:sz w:val="26"/>
                <w:szCs w:val="26"/>
                <w:lang w:val="en-US"/>
              </w:rPr>
            </w:pPr>
            <w:r w:rsidRPr="00656BBF">
              <w:rPr>
                <w:rFonts w:cs="Calibri"/>
                <w:sz w:val="26"/>
                <w:szCs w:val="26"/>
                <w:lang w:val="en-US"/>
              </w:rPr>
              <w:t>31/</w:t>
            </w:r>
            <w:r w:rsidR="00C11503" w:rsidRPr="00656BBF">
              <w:rPr>
                <w:rFonts w:cs="Calibri"/>
                <w:sz w:val="26"/>
                <w:szCs w:val="26"/>
                <w:lang w:val="en-US"/>
              </w:rPr>
              <w:t>06</w:t>
            </w:r>
            <w:r w:rsidRPr="00656BBF">
              <w:rPr>
                <w:rFonts w:cs="Calibri"/>
                <w:sz w:val="26"/>
                <w:szCs w:val="26"/>
                <w:lang w:val="en-US"/>
              </w:rPr>
              <w:t>/2023</w:t>
            </w:r>
          </w:p>
        </w:tc>
      </w:tr>
      <w:tr w:rsidR="00746D12" w:rsidRPr="00656BBF" w14:paraId="6854C545" w14:textId="77777777" w:rsidTr="00746D12">
        <w:tc>
          <w:tcPr>
            <w:tcW w:w="2689" w:type="dxa"/>
          </w:tcPr>
          <w:p w14:paraId="28E617DC" w14:textId="77777777" w:rsidR="00746D12" w:rsidRPr="00656BBF" w:rsidRDefault="00746D12" w:rsidP="004E7AE7">
            <w:pPr>
              <w:spacing w:line="261" w:lineRule="auto"/>
              <w:rPr>
                <w:rFonts w:cs="Calibri"/>
                <w:sz w:val="26"/>
                <w:szCs w:val="26"/>
                <w:lang w:val="en-US"/>
              </w:rPr>
            </w:pPr>
            <w:r w:rsidRPr="00656BBF">
              <w:rPr>
                <w:rFonts w:cs="Calibri"/>
                <w:sz w:val="26"/>
                <w:szCs w:val="26"/>
                <w:lang w:val="en-US"/>
              </w:rPr>
              <w:t>Field data collection</w:t>
            </w:r>
          </w:p>
          <w:p w14:paraId="44000CBB" w14:textId="3ACC0413" w:rsidR="00746D12" w:rsidRPr="00656BBF" w:rsidRDefault="00746D12" w:rsidP="004E7AE7">
            <w:pPr>
              <w:spacing w:line="261" w:lineRule="auto"/>
              <w:rPr>
                <w:rFonts w:cs="Calibri"/>
                <w:sz w:val="26"/>
                <w:szCs w:val="26"/>
                <w:lang w:val="en-US"/>
              </w:rPr>
            </w:pPr>
            <w:r w:rsidRPr="00656BBF">
              <w:rPr>
                <w:rFonts w:cs="Calibri"/>
                <w:sz w:val="26"/>
                <w:szCs w:val="26"/>
                <w:lang w:val="en-US"/>
              </w:rPr>
              <w:t>(</w:t>
            </w:r>
            <w:r w:rsidR="00C11503" w:rsidRPr="00656BBF">
              <w:rPr>
                <w:rFonts w:cs="Calibri"/>
                <w:sz w:val="26"/>
                <w:szCs w:val="26"/>
                <w:lang w:val="en-US"/>
              </w:rPr>
              <w:t xml:space="preserve">about </w:t>
            </w:r>
            <w:r w:rsidRPr="00656BBF">
              <w:rPr>
                <w:rFonts w:cs="Calibri"/>
                <w:sz w:val="26"/>
                <w:szCs w:val="26"/>
                <w:lang w:val="en-US"/>
              </w:rPr>
              <w:t>05 months)</w:t>
            </w:r>
          </w:p>
        </w:tc>
        <w:tc>
          <w:tcPr>
            <w:tcW w:w="4568" w:type="dxa"/>
          </w:tcPr>
          <w:p w14:paraId="50F53913" w14:textId="234662AD" w:rsidR="00746D12" w:rsidRPr="00656BBF" w:rsidRDefault="00746D12" w:rsidP="004E7AE7">
            <w:pPr>
              <w:spacing w:line="261" w:lineRule="auto"/>
              <w:rPr>
                <w:rFonts w:cs="Calibri"/>
                <w:sz w:val="26"/>
                <w:szCs w:val="26"/>
                <w:lang w:val="en-US"/>
              </w:rPr>
            </w:pPr>
            <w:r w:rsidRPr="00656BBF">
              <w:rPr>
                <w:rFonts w:cs="Calibri"/>
                <w:sz w:val="26"/>
                <w:szCs w:val="26"/>
              </w:rPr>
              <w:t xml:space="preserve">+ </w:t>
            </w:r>
            <w:r w:rsidRPr="00656BBF">
              <w:rPr>
                <w:rFonts w:cs="Calibri"/>
                <w:sz w:val="26"/>
                <w:szCs w:val="26"/>
                <w:lang w:val="en-US"/>
              </w:rPr>
              <w:t>Full set of household and plot database</w:t>
            </w:r>
            <w:r w:rsidRPr="00656BBF">
              <w:rPr>
                <w:rFonts w:cs="Calibri"/>
                <w:sz w:val="26"/>
                <w:szCs w:val="26"/>
              </w:rPr>
              <w:t xml:space="preserve"> </w:t>
            </w:r>
            <w:r w:rsidRPr="00656BBF">
              <w:rPr>
                <w:rFonts w:cs="Calibri"/>
                <w:sz w:val="26"/>
                <w:szCs w:val="26"/>
                <w:lang w:val="en-US"/>
              </w:rPr>
              <w:t>collected from the Puratos’s supply chain.</w:t>
            </w:r>
          </w:p>
        </w:tc>
        <w:tc>
          <w:tcPr>
            <w:tcW w:w="2094" w:type="dxa"/>
          </w:tcPr>
          <w:p w14:paraId="6A9B7141" w14:textId="43EAE40C" w:rsidR="00746D12" w:rsidRPr="00656BBF" w:rsidRDefault="00746D12" w:rsidP="004E7AE7">
            <w:pPr>
              <w:spacing w:line="261" w:lineRule="auto"/>
              <w:jc w:val="center"/>
              <w:rPr>
                <w:rFonts w:cs="Calibri"/>
                <w:sz w:val="26"/>
                <w:szCs w:val="26"/>
                <w:lang w:val="en-US"/>
              </w:rPr>
            </w:pPr>
            <w:r w:rsidRPr="00656BBF">
              <w:rPr>
                <w:rFonts w:cs="Calibri"/>
                <w:sz w:val="26"/>
                <w:szCs w:val="26"/>
                <w:lang w:val="en-US"/>
              </w:rPr>
              <w:t>31/12/2023</w:t>
            </w:r>
          </w:p>
        </w:tc>
      </w:tr>
      <w:tr w:rsidR="00746D12" w:rsidRPr="00656BBF" w14:paraId="364BDD6B" w14:textId="77777777" w:rsidTr="00746D12">
        <w:tc>
          <w:tcPr>
            <w:tcW w:w="2689" w:type="dxa"/>
          </w:tcPr>
          <w:p w14:paraId="60B87C10" w14:textId="495D665E" w:rsidR="00746D12" w:rsidRPr="00656BBF" w:rsidRDefault="00746D12" w:rsidP="004E7AE7">
            <w:pPr>
              <w:spacing w:line="261" w:lineRule="auto"/>
              <w:rPr>
                <w:rFonts w:cs="Calibri"/>
                <w:sz w:val="26"/>
                <w:szCs w:val="26"/>
                <w:lang w:val="en-US"/>
              </w:rPr>
            </w:pPr>
            <w:r w:rsidRPr="00656BBF">
              <w:rPr>
                <w:rFonts w:cs="Calibri"/>
                <w:sz w:val="26"/>
                <w:szCs w:val="26"/>
                <w:lang w:val="en-US"/>
              </w:rPr>
              <w:t>Analyse and visualize data.</w:t>
            </w:r>
          </w:p>
        </w:tc>
        <w:tc>
          <w:tcPr>
            <w:tcW w:w="4568" w:type="dxa"/>
          </w:tcPr>
          <w:p w14:paraId="207C4AAE" w14:textId="27457CB3" w:rsidR="00746D12" w:rsidRPr="00656BBF" w:rsidRDefault="00746D12" w:rsidP="004E7AE7">
            <w:pPr>
              <w:spacing w:line="261" w:lineRule="auto"/>
              <w:rPr>
                <w:rFonts w:cs="Calibri"/>
                <w:sz w:val="26"/>
                <w:szCs w:val="26"/>
                <w:lang w:val="en-US"/>
              </w:rPr>
            </w:pPr>
            <w:r w:rsidRPr="00656BBF">
              <w:rPr>
                <w:rFonts w:cs="Calibri"/>
                <w:sz w:val="26"/>
                <w:szCs w:val="26"/>
              </w:rPr>
              <w:t xml:space="preserve">+ </w:t>
            </w:r>
            <w:r w:rsidRPr="00656BBF">
              <w:rPr>
                <w:rFonts w:cs="Calibri"/>
                <w:sz w:val="26"/>
                <w:szCs w:val="26"/>
                <w:lang w:val="en-US"/>
              </w:rPr>
              <w:t>Data visualizations and key fact-findings</w:t>
            </w:r>
          </w:p>
        </w:tc>
        <w:tc>
          <w:tcPr>
            <w:tcW w:w="2094" w:type="dxa"/>
          </w:tcPr>
          <w:p w14:paraId="5B49B905" w14:textId="72875C93" w:rsidR="00746D12" w:rsidRPr="00656BBF" w:rsidRDefault="00746D12" w:rsidP="004E7AE7">
            <w:pPr>
              <w:spacing w:line="261" w:lineRule="auto"/>
              <w:jc w:val="center"/>
              <w:rPr>
                <w:rFonts w:cs="Calibri"/>
                <w:sz w:val="26"/>
                <w:szCs w:val="26"/>
                <w:lang w:val="en-US"/>
              </w:rPr>
            </w:pPr>
            <w:r w:rsidRPr="00656BBF">
              <w:rPr>
                <w:rFonts w:cs="Calibri"/>
                <w:sz w:val="26"/>
                <w:szCs w:val="26"/>
                <w:lang w:val="en-US"/>
              </w:rPr>
              <w:t>15/01/2024</w:t>
            </w:r>
          </w:p>
        </w:tc>
      </w:tr>
      <w:tr w:rsidR="00746D12" w:rsidRPr="00656BBF" w14:paraId="222F231B" w14:textId="77777777" w:rsidTr="00746D12">
        <w:tc>
          <w:tcPr>
            <w:tcW w:w="2689" w:type="dxa"/>
          </w:tcPr>
          <w:p w14:paraId="4273533E" w14:textId="65A2FE83" w:rsidR="00746D12" w:rsidRPr="00656BBF" w:rsidRDefault="00746D12" w:rsidP="004E7AE7">
            <w:pPr>
              <w:spacing w:line="261" w:lineRule="auto"/>
              <w:rPr>
                <w:rFonts w:cs="Calibri"/>
                <w:sz w:val="26"/>
                <w:szCs w:val="26"/>
                <w:lang w:val="en-US"/>
              </w:rPr>
            </w:pPr>
            <w:r w:rsidRPr="00656BBF">
              <w:rPr>
                <w:rFonts w:cs="Calibri"/>
                <w:sz w:val="26"/>
                <w:szCs w:val="26"/>
                <w:lang w:val="en-US"/>
              </w:rPr>
              <w:t>Final Report Writing</w:t>
            </w:r>
          </w:p>
        </w:tc>
        <w:tc>
          <w:tcPr>
            <w:tcW w:w="4568" w:type="dxa"/>
          </w:tcPr>
          <w:p w14:paraId="5D4D3CD3" w14:textId="199FDB12" w:rsidR="00746D12" w:rsidRPr="00656BBF" w:rsidRDefault="00746D12" w:rsidP="004E7AE7">
            <w:pPr>
              <w:spacing w:line="261" w:lineRule="auto"/>
              <w:rPr>
                <w:rFonts w:cs="Calibri"/>
                <w:sz w:val="26"/>
                <w:szCs w:val="26"/>
                <w:lang w:val="en-US"/>
              </w:rPr>
            </w:pPr>
            <w:r w:rsidRPr="00656BBF">
              <w:rPr>
                <w:rFonts w:cs="Calibri"/>
                <w:sz w:val="26"/>
                <w:szCs w:val="26"/>
                <w:lang w:val="en-US"/>
              </w:rPr>
              <w:t>+ Summary report on the results to reflect the cocoa industry status quo.</w:t>
            </w:r>
          </w:p>
        </w:tc>
        <w:tc>
          <w:tcPr>
            <w:tcW w:w="2094" w:type="dxa"/>
          </w:tcPr>
          <w:p w14:paraId="7723598B" w14:textId="4A5E5C2C" w:rsidR="00746D12" w:rsidRPr="00656BBF" w:rsidRDefault="00746D12" w:rsidP="004E7AE7">
            <w:pPr>
              <w:spacing w:line="261" w:lineRule="auto"/>
              <w:jc w:val="center"/>
              <w:rPr>
                <w:rFonts w:cs="Calibri"/>
                <w:sz w:val="26"/>
                <w:szCs w:val="26"/>
                <w:lang w:val="en-US"/>
              </w:rPr>
            </w:pPr>
            <w:r w:rsidRPr="00656BBF">
              <w:rPr>
                <w:rFonts w:cs="Calibri"/>
                <w:sz w:val="26"/>
                <w:szCs w:val="26"/>
                <w:lang w:val="en-US"/>
              </w:rPr>
              <w:t>20/1/2024</w:t>
            </w:r>
          </w:p>
        </w:tc>
      </w:tr>
      <w:tr w:rsidR="00746D12" w:rsidRPr="00656BBF" w14:paraId="5C282F0A" w14:textId="77777777" w:rsidTr="00FE65C1">
        <w:trPr>
          <w:trHeight w:val="367"/>
        </w:trPr>
        <w:tc>
          <w:tcPr>
            <w:tcW w:w="2689" w:type="dxa"/>
          </w:tcPr>
          <w:p w14:paraId="6280AFD2" w14:textId="555D4868" w:rsidR="00746D12" w:rsidRPr="00656BBF" w:rsidRDefault="00746D12" w:rsidP="004E7AE7">
            <w:pPr>
              <w:spacing w:line="261" w:lineRule="auto"/>
              <w:rPr>
                <w:rFonts w:cs="Calibri"/>
                <w:sz w:val="26"/>
                <w:szCs w:val="26"/>
                <w:lang w:val="en-US"/>
              </w:rPr>
            </w:pPr>
            <w:r w:rsidRPr="00656BBF">
              <w:rPr>
                <w:rFonts w:cs="Calibri"/>
                <w:sz w:val="26"/>
                <w:szCs w:val="26"/>
                <w:lang w:val="en-US"/>
              </w:rPr>
              <w:t>Contract liquidation</w:t>
            </w:r>
          </w:p>
        </w:tc>
        <w:tc>
          <w:tcPr>
            <w:tcW w:w="4568" w:type="dxa"/>
          </w:tcPr>
          <w:p w14:paraId="7DE5FAEE" w14:textId="77777777" w:rsidR="00746D12" w:rsidRPr="00656BBF" w:rsidRDefault="00746D12" w:rsidP="004E7AE7">
            <w:pPr>
              <w:spacing w:line="261" w:lineRule="auto"/>
              <w:rPr>
                <w:rFonts w:cs="Calibri"/>
                <w:sz w:val="26"/>
                <w:szCs w:val="26"/>
              </w:rPr>
            </w:pPr>
          </w:p>
        </w:tc>
        <w:tc>
          <w:tcPr>
            <w:tcW w:w="2094" w:type="dxa"/>
          </w:tcPr>
          <w:p w14:paraId="7AD86F06" w14:textId="180D8048" w:rsidR="00746D12" w:rsidRPr="00656BBF" w:rsidRDefault="00746D12" w:rsidP="004E7AE7">
            <w:pPr>
              <w:spacing w:line="261" w:lineRule="auto"/>
              <w:jc w:val="center"/>
              <w:rPr>
                <w:rFonts w:cs="Calibri"/>
                <w:sz w:val="26"/>
                <w:szCs w:val="26"/>
                <w:lang w:val="en-US"/>
              </w:rPr>
            </w:pPr>
            <w:r w:rsidRPr="00656BBF">
              <w:rPr>
                <w:rFonts w:cs="Calibri"/>
                <w:sz w:val="26"/>
                <w:szCs w:val="26"/>
                <w:lang w:val="en-US"/>
              </w:rPr>
              <w:t>05/02/2024</w:t>
            </w:r>
          </w:p>
        </w:tc>
      </w:tr>
    </w:tbl>
    <w:p w14:paraId="605A6D29" w14:textId="77777777" w:rsidR="00537965" w:rsidRPr="00656BBF" w:rsidRDefault="00537965" w:rsidP="004E7AE7">
      <w:pPr>
        <w:spacing w:line="261" w:lineRule="auto"/>
        <w:jc w:val="both"/>
        <w:rPr>
          <w:rFonts w:cs="Calibri"/>
          <w:sz w:val="26"/>
          <w:szCs w:val="26"/>
          <w:lang w:val="en-US"/>
        </w:rPr>
      </w:pPr>
    </w:p>
    <w:p w14:paraId="014CC12D" w14:textId="7E03C0FB" w:rsidR="009B41E2" w:rsidRPr="00656BBF" w:rsidRDefault="00E672DD">
      <w:pPr>
        <w:pStyle w:val="Heading1"/>
        <w:spacing w:after="120"/>
      </w:pPr>
      <w:r w:rsidRPr="00656BBF">
        <w:t>REQUIRED QUALIFICATIONS</w:t>
      </w:r>
    </w:p>
    <w:p w14:paraId="040AB796" w14:textId="723105A2" w:rsidR="009B41E2" w:rsidRPr="00656BBF" w:rsidRDefault="00A123B6" w:rsidP="00E517DF">
      <w:pPr>
        <w:spacing w:after="240" w:line="0" w:lineRule="atLeast"/>
        <w:jc w:val="both"/>
        <w:rPr>
          <w:rFonts w:cs="Calibri"/>
          <w:sz w:val="26"/>
          <w:szCs w:val="26"/>
          <w:lang w:val="en-US"/>
        </w:rPr>
      </w:pPr>
      <w:r w:rsidRPr="00656BBF">
        <w:rPr>
          <w:rFonts w:cs="Calibri"/>
          <w:sz w:val="26"/>
          <w:szCs w:val="26"/>
        </w:rPr>
        <w:t xml:space="preserve">The </w:t>
      </w:r>
      <w:r w:rsidR="00FE65C1" w:rsidRPr="00656BBF">
        <w:rPr>
          <w:rFonts w:cs="Calibri"/>
          <w:sz w:val="26"/>
          <w:szCs w:val="26"/>
          <w:lang w:val="en-US"/>
        </w:rPr>
        <w:t xml:space="preserve">Service Provider </w:t>
      </w:r>
      <w:r w:rsidRPr="00656BBF">
        <w:rPr>
          <w:rFonts w:cs="Calibri"/>
          <w:sz w:val="26"/>
          <w:szCs w:val="26"/>
        </w:rPr>
        <w:t xml:space="preserve">may be </w:t>
      </w:r>
      <w:r w:rsidR="00FE65C1" w:rsidRPr="00656BBF">
        <w:rPr>
          <w:rFonts w:cs="Calibri"/>
          <w:sz w:val="26"/>
          <w:szCs w:val="26"/>
          <w:lang w:val="en-US"/>
        </w:rPr>
        <w:t xml:space="preserve">a </w:t>
      </w:r>
      <w:r w:rsidR="00E517DF" w:rsidRPr="00656BBF">
        <w:rPr>
          <w:rFonts w:cs="Calibri"/>
          <w:sz w:val="26"/>
          <w:szCs w:val="26"/>
          <w:lang w:val="en-US"/>
        </w:rPr>
        <w:t xml:space="preserve">consulting firm or a group of individuals. The assignment will be implemented by a team </w:t>
      </w:r>
      <w:r w:rsidR="00505E23">
        <w:rPr>
          <w:rFonts w:cs="Calibri"/>
          <w:sz w:val="26"/>
          <w:szCs w:val="26"/>
          <w:lang w:val="en-US"/>
        </w:rPr>
        <w:t>led</w:t>
      </w:r>
      <w:r w:rsidR="00E517DF" w:rsidRPr="00656BBF">
        <w:rPr>
          <w:rFonts w:cs="Calibri"/>
          <w:sz w:val="26"/>
          <w:szCs w:val="26"/>
          <w:lang w:val="en-US"/>
        </w:rPr>
        <w:t xml:space="preserve"> by an expert who </w:t>
      </w:r>
      <w:r w:rsidR="00C62D0F" w:rsidRPr="00656BBF">
        <w:rPr>
          <w:rFonts w:cs="Calibri"/>
          <w:sz w:val="26"/>
          <w:szCs w:val="26"/>
        </w:rPr>
        <w:t>should have the following qualifications</w:t>
      </w:r>
      <w:r w:rsidR="009B41E2" w:rsidRPr="00656BBF">
        <w:rPr>
          <w:rFonts w:cs="Calibri"/>
          <w:sz w:val="26"/>
          <w:szCs w:val="26"/>
        </w:rPr>
        <w:t>:</w:t>
      </w:r>
    </w:p>
    <w:p w14:paraId="2A31AA9E" w14:textId="03E76A40" w:rsidR="008E5EF2" w:rsidRPr="00656BBF" w:rsidRDefault="00167A5E" w:rsidP="00E517DF">
      <w:pPr>
        <w:pStyle w:val="ListParagraph"/>
        <w:numPr>
          <w:ilvl w:val="0"/>
          <w:numId w:val="2"/>
        </w:numPr>
        <w:tabs>
          <w:tab w:val="left" w:pos="720"/>
        </w:tabs>
        <w:spacing w:after="240" w:line="280" w:lineRule="auto"/>
        <w:ind w:left="426" w:hanging="426"/>
        <w:jc w:val="both"/>
        <w:rPr>
          <w:rFonts w:cs="Calibri"/>
          <w:sz w:val="26"/>
          <w:szCs w:val="26"/>
        </w:rPr>
      </w:pPr>
      <w:r w:rsidRPr="00656BBF">
        <w:rPr>
          <w:rFonts w:cs="Calibri"/>
          <w:sz w:val="26"/>
          <w:szCs w:val="26"/>
        </w:rPr>
        <w:t xml:space="preserve">Minimum of a Master's degree qualification </w:t>
      </w:r>
      <w:r w:rsidR="00846BFA" w:rsidRPr="00656BBF">
        <w:rPr>
          <w:rFonts w:cs="Calibri"/>
          <w:sz w:val="26"/>
          <w:szCs w:val="26"/>
        </w:rPr>
        <w:t xml:space="preserve">in </w:t>
      </w:r>
      <w:r w:rsidR="00E517DF" w:rsidRPr="00656BBF">
        <w:rPr>
          <w:rFonts w:cs="Calibri"/>
          <w:sz w:val="26"/>
          <w:szCs w:val="26"/>
        </w:rPr>
        <w:t>Data science and/or A</w:t>
      </w:r>
      <w:r w:rsidRPr="00656BBF">
        <w:rPr>
          <w:rFonts w:cs="Calibri"/>
          <w:sz w:val="26"/>
          <w:szCs w:val="26"/>
        </w:rPr>
        <w:t xml:space="preserve">gricultural </w:t>
      </w:r>
      <w:r w:rsidR="00E517DF" w:rsidRPr="00656BBF">
        <w:rPr>
          <w:rFonts w:cs="Calibri"/>
          <w:sz w:val="26"/>
          <w:szCs w:val="26"/>
        </w:rPr>
        <w:t>science (and or relevant)</w:t>
      </w:r>
      <w:r w:rsidRPr="00656BBF">
        <w:rPr>
          <w:rFonts w:cs="Calibri"/>
          <w:sz w:val="26"/>
          <w:szCs w:val="26"/>
        </w:rPr>
        <w:t xml:space="preserve"> and </w:t>
      </w:r>
      <w:r w:rsidR="00846BFA" w:rsidRPr="00656BBF">
        <w:rPr>
          <w:rFonts w:cs="Calibri"/>
          <w:sz w:val="26"/>
          <w:szCs w:val="26"/>
        </w:rPr>
        <w:t xml:space="preserve">a </w:t>
      </w:r>
      <w:r w:rsidRPr="00656BBF">
        <w:rPr>
          <w:rFonts w:cs="Calibri"/>
          <w:sz w:val="26"/>
          <w:szCs w:val="26"/>
        </w:rPr>
        <w:t xml:space="preserve">minimum of </w:t>
      </w:r>
      <w:r w:rsidR="001713AD">
        <w:rPr>
          <w:rFonts w:cs="Calibri"/>
          <w:sz w:val="26"/>
          <w:szCs w:val="26"/>
          <w:lang w:val="en-US"/>
        </w:rPr>
        <w:t>03</w:t>
      </w:r>
      <w:r w:rsidR="00846BFA" w:rsidRPr="00656BBF">
        <w:rPr>
          <w:rFonts w:cs="Calibri"/>
          <w:sz w:val="26"/>
          <w:szCs w:val="26"/>
        </w:rPr>
        <w:t xml:space="preserve"> </w:t>
      </w:r>
      <w:r w:rsidRPr="00656BBF">
        <w:rPr>
          <w:rFonts w:cs="Calibri"/>
          <w:sz w:val="26"/>
          <w:szCs w:val="26"/>
        </w:rPr>
        <w:t xml:space="preserve">years of experience </w:t>
      </w:r>
      <w:r w:rsidR="00E517DF" w:rsidRPr="00656BBF">
        <w:rPr>
          <w:rFonts w:cs="Calibri"/>
          <w:sz w:val="26"/>
          <w:szCs w:val="26"/>
        </w:rPr>
        <w:t>working with</w:t>
      </w:r>
      <w:r w:rsidRPr="00656BBF">
        <w:rPr>
          <w:rFonts w:cs="Calibri"/>
          <w:sz w:val="26"/>
          <w:szCs w:val="26"/>
        </w:rPr>
        <w:t xml:space="preserve"> agricultural programs/projects</w:t>
      </w:r>
      <w:r w:rsidR="00E517DF" w:rsidRPr="00656BBF">
        <w:rPr>
          <w:rFonts w:cs="Calibri"/>
          <w:sz w:val="26"/>
          <w:szCs w:val="26"/>
        </w:rPr>
        <w:t xml:space="preserve">. </w:t>
      </w:r>
    </w:p>
    <w:p w14:paraId="5AD63984" w14:textId="141DE52A" w:rsidR="00E517DF" w:rsidRPr="00656BBF" w:rsidRDefault="00E517DF" w:rsidP="00E517DF">
      <w:pPr>
        <w:pStyle w:val="ListParagraph"/>
        <w:numPr>
          <w:ilvl w:val="0"/>
          <w:numId w:val="2"/>
        </w:numPr>
        <w:tabs>
          <w:tab w:val="left" w:pos="720"/>
        </w:tabs>
        <w:spacing w:after="240" w:line="280" w:lineRule="auto"/>
        <w:ind w:left="426" w:hanging="426"/>
        <w:jc w:val="both"/>
        <w:rPr>
          <w:rFonts w:cs="Calibri"/>
          <w:sz w:val="26"/>
          <w:szCs w:val="26"/>
          <w:lang w:val="en-US"/>
        </w:rPr>
      </w:pPr>
      <w:r w:rsidRPr="00656BBF">
        <w:rPr>
          <w:rFonts w:cs="Calibri"/>
          <w:sz w:val="26"/>
          <w:szCs w:val="26"/>
        </w:rPr>
        <w:t xml:space="preserve">Extensive </w:t>
      </w:r>
      <w:r w:rsidR="00505E23">
        <w:rPr>
          <w:rFonts w:cs="Calibri"/>
          <w:sz w:val="26"/>
          <w:szCs w:val="26"/>
          <w:lang w:val="en-US"/>
        </w:rPr>
        <w:t>experience</w:t>
      </w:r>
      <w:r w:rsidRPr="00656BBF">
        <w:rPr>
          <w:rFonts w:cs="Calibri"/>
          <w:sz w:val="26"/>
          <w:szCs w:val="26"/>
          <w:lang w:val="en-US"/>
        </w:rPr>
        <w:t xml:space="preserve"> in </w:t>
      </w:r>
      <w:r w:rsidRPr="00656BBF">
        <w:rPr>
          <w:rFonts w:cs="Calibri"/>
          <w:sz w:val="26"/>
          <w:szCs w:val="26"/>
        </w:rPr>
        <w:t xml:space="preserve">quantitative and </w:t>
      </w:r>
      <w:r w:rsidRPr="00656BBF">
        <w:rPr>
          <w:rFonts w:cs="Calibri"/>
          <w:sz w:val="26"/>
          <w:szCs w:val="26"/>
          <w:lang w:val="en-US"/>
        </w:rPr>
        <w:t>qualitative</w:t>
      </w:r>
      <w:r w:rsidRPr="00656BBF">
        <w:rPr>
          <w:rFonts w:cs="Calibri"/>
          <w:sz w:val="26"/>
          <w:szCs w:val="26"/>
        </w:rPr>
        <w:t xml:space="preserve"> work</w:t>
      </w:r>
      <w:r w:rsidRPr="00656BBF">
        <w:rPr>
          <w:rFonts w:cs="Calibri"/>
          <w:sz w:val="26"/>
          <w:szCs w:val="26"/>
          <w:lang w:val="en-US"/>
        </w:rPr>
        <w:t>s</w:t>
      </w:r>
      <w:r w:rsidRPr="00656BBF">
        <w:rPr>
          <w:rFonts w:cs="Calibri"/>
          <w:sz w:val="26"/>
          <w:szCs w:val="26"/>
        </w:rPr>
        <w:t xml:space="preserve">, </w:t>
      </w:r>
      <w:r w:rsidRPr="00656BBF">
        <w:rPr>
          <w:rFonts w:cs="Calibri"/>
          <w:sz w:val="26"/>
          <w:szCs w:val="26"/>
          <w:lang w:val="en-US"/>
        </w:rPr>
        <w:t xml:space="preserve">and </w:t>
      </w:r>
      <w:r w:rsidRPr="00656BBF">
        <w:rPr>
          <w:rFonts w:cs="Calibri"/>
          <w:sz w:val="26"/>
          <w:szCs w:val="26"/>
        </w:rPr>
        <w:t>data analysis</w:t>
      </w:r>
      <w:r w:rsidRPr="00656BBF">
        <w:rPr>
          <w:rFonts w:cs="Calibri"/>
          <w:sz w:val="26"/>
          <w:szCs w:val="26"/>
          <w:lang w:val="en-US"/>
        </w:rPr>
        <w:t xml:space="preserve">. </w:t>
      </w:r>
    </w:p>
    <w:p w14:paraId="5008BFE2" w14:textId="3F19FB54" w:rsidR="00E517DF" w:rsidRPr="00656BBF" w:rsidRDefault="00E517DF" w:rsidP="00E517DF">
      <w:pPr>
        <w:pStyle w:val="ListParagraph"/>
        <w:numPr>
          <w:ilvl w:val="0"/>
          <w:numId w:val="2"/>
        </w:numPr>
        <w:tabs>
          <w:tab w:val="left" w:pos="720"/>
        </w:tabs>
        <w:spacing w:after="240" w:line="280" w:lineRule="auto"/>
        <w:ind w:left="426" w:hanging="426"/>
        <w:jc w:val="both"/>
        <w:rPr>
          <w:rFonts w:cs="Calibri"/>
          <w:sz w:val="26"/>
          <w:szCs w:val="26"/>
          <w:lang w:val="en-US"/>
        </w:rPr>
      </w:pPr>
      <w:r w:rsidRPr="00656BBF">
        <w:rPr>
          <w:rFonts w:cs="Calibri"/>
          <w:sz w:val="26"/>
          <w:szCs w:val="26"/>
          <w:lang w:val="en-US"/>
        </w:rPr>
        <w:t>Experience with digitalization tools for surveys or assessments (compulsory).</w:t>
      </w:r>
    </w:p>
    <w:p w14:paraId="03A66931" w14:textId="439576A8" w:rsidR="009B41E2" w:rsidRPr="00656BBF" w:rsidRDefault="00CA0BF9" w:rsidP="00E517DF">
      <w:pPr>
        <w:pStyle w:val="ListParagraph"/>
        <w:numPr>
          <w:ilvl w:val="0"/>
          <w:numId w:val="2"/>
        </w:numPr>
        <w:tabs>
          <w:tab w:val="left" w:pos="720"/>
        </w:tabs>
        <w:spacing w:after="240" w:line="280" w:lineRule="auto"/>
        <w:ind w:left="426" w:hanging="426"/>
        <w:jc w:val="both"/>
        <w:rPr>
          <w:rFonts w:cs="Calibri"/>
          <w:sz w:val="26"/>
          <w:szCs w:val="26"/>
          <w:lang w:val="en-US"/>
        </w:rPr>
      </w:pPr>
      <w:r w:rsidRPr="00656BBF">
        <w:rPr>
          <w:rFonts w:cs="Calibri"/>
          <w:sz w:val="26"/>
          <w:szCs w:val="26"/>
          <w:lang w:val="en-US"/>
        </w:rPr>
        <w:t xml:space="preserve">Experience and </w:t>
      </w:r>
      <w:r w:rsidR="00846BFA" w:rsidRPr="00656BBF">
        <w:rPr>
          <w:rFonts w:cs="Calibri"/>
          <w:sz w:val="26"/>
          <w:szCs w:val="26"/>
          <w:lang w:val="en-US"/>
        </w:rPr>
        <w:t xml:space="preserve">understanding of </w:t>
      </w:r>
      <w:r w:rsidR="00CA031C" w:rsidRPr="00656BBF">
        <w:rPr>
          <w:rFonts w:cs="Calibri"/>
          <w:sz w:val="26"/>
          <w:szCs w:val="26"/>
          <w:lang w:val="en-US"/>
        </w:rPr>
        <w:t xml:space="preserve">the </w:t>
      </w:r>
      <w:r w:rsidRPr="00656BBF">
        <w:rPr>
          <w:rFonts w:cs="Calibri"/>
          <w:sz w:val="26"/>
          <w:szCs w:val="26"/>
          <w:lang w:val="en-US"/>
        </w:rPr>
        <w:t xml:space="preserve">cocoa </w:t>
      </w:r>
      <w:r w:rsidR="00CA031C" w:rsidRPr="00656BBF">
        <w:rPr>
          <w:rFonts w:cs="Calibri"/>
          <w:sz w:val="26"/>
          <w:szCs w:val="26"/>
          <w:lang w:val="en-US"/>
        </w:rPr>
        <w:t>industry</w:t>
      </w:r>
      <w:r w:rsidR="00E517DF" w:rsidRPr="00656BBF">
        <w:rPr>
          <w:rFonts w:cs="Calibri"/>
          <w:sz w:val="26"/>
          <w:szCs w:val="26"/>
          <w:lang w:val="en-US"/>
        </w:rPr>
        <w:t xml:space="preserve"> (is an added value). </w:t>
      </w:r>
    </w:p>
    <w:p w14:paraId="068C3A43" w14:textId="4B93BA8B" w:rsidR="009C4DA8" w:rsidRPr="00656BBF" w:rsidRDefault="00C62D0F" w:rsidP="00E517DF">
      <w:pPr>
        <w:pStyle w:val="ListParagraph"/>
        <w:numPr>
          <w:ilvl w:val="0"/>
          <w:numId w:val="2"/>
        </w:numPr>
        <w:tabs>
          <w:tab w:val="left" w:pos="720"/>
        </w:tabs>
        <w:spacing w:after="240" w:line="280" w:lineRule="auto"/>
        <w:ind w:left="426" w:hanging="426"/>
        <w:jc w:val="both"/>
        <w:rPr>
          <w:rFonts w:cs="Calibri"/>
          <w:sz w:val="26"/>
          <w:szCs w:val="26"/>
          <w:lang w:val="en-US"/>
        </w:rPr>
      </w:pPr>
      <w:r w:rsidRPr="00656BBF">
        <w:rPr>
          <w:rFonts w:cs="Calibri"/>
          <w:sz w:val="26"/>
          <w:szCs w:val="26"/>
          <w:lang w:val="en-US"/>
        </w:rPr>
        <w:t xml:space="preserve">Understanding </w:t>
      </w:r>
      <w:r w:rsidR="00846BFA" w:rsidRPr="00656BBF">
        <w:rPr>
          <w:rFonts w:cs="Calibri"/>
          <w:sz w:val="26"/>
          <w:szCs w:val="26"/>
          <w:lang w:val="en-US"/>
        </w:rPr>
        <w:t>EU and Vietnam data protection regulations.</w:t>
      </w:r>
    </w:p>
    <w:p w14:paraId="1BE98401" w14:textId="005CABBC" w:rsidR="00431F20" w:rsidRPr="00656BBF" w:rsidRDefault="00F57837">
      <w:pPr>
        <w:pStyle w:val="Heading1"/>
        <w:spacing w:after="120"/>
      </w:pPr>
      <w:r w:rsidRPr="00656BBF">
        <w:t>PROCEDURES</w:t>
      </w:r>
    </w:p>
    <w:tbl>
      <w:tblPr>
        <w:tblStyle w:val="TableGrid"/>
        <w:tblW w:w="9351" w:type="dxa"/>
        <w:tblLook w:val="04A0" w:firstRow="1" w:lastRow="0" w:firstColumn="1" w:lastColumn="0" w:noHBand="0" w:noVBand="1"/>
      </w:tblPr>
      <w:tblGrid>
        <w:gridCol w:w="704"/>
        <w:gridCol w:w="5528"/>
        <w:gridCol w:w="3119"/>
      </w:tblGrid>
      <w:tr w:rsidR="003B6FF6" w:rsidRPr="00656BBF" w14:paraId="62A1D2B7" w14:textId="77777777" w:rsidTr="008968F2">
        <w:tc>
          <w:tcPr>
            <w:tcW w:w="704" w:type="dxa"/>
          </w:tcPr>
          <w:p w14:paraId="6879CB97" w14:textId="586B24DF" w:rsidR="003B6FF6" w:rsidRPr="00656BBF" w:rsidRDefault="00AD6B45" w:rsidP="004E7AE7">
            <w:pPr>
              <w:spacing w:line="280" w:lineRule="auto"/>
              <w:jc w:val="center"/>
              <w:rPr>
                <w:rFonts w:eastAsia="Arial" w:cs="Calibri"/>
                <w:sz w:val="26"/>
                <w:szCs w:val="26"/>
                <w:lang w:val="en-US"/>
              </w:rPr>
            </w:pPr>
            <w:r w:rsidRPr="00656BBF">
              <w:rPr>
                <w:rFonts w:eastAsia="Arial" w:cs="Calibri"/>
                <w:sz w:val="26"/>
                <w:szCs w:val="26"/>
                <w:lang w:val="en-US"/>
              </w:rPr>
              <w:t>No.</w:t>
            </w:r>
          </w:p>
        </w:tc>
        <w:tc>
          <w:tcPr>
            <w:tcW w:w="5528" w:type="dxa"/>
          </w:tcPr>
          <w:p w14:paraId="238446A9" w14:textId="01088751" w:rsidR="003B6FF6" w:rsidRPr="00656BBF" w:rsidRDefault="00AD1CC9" w:rsidP="004E7AE7">
            <w:pPr>
              <w:spacing w:line="280" w:lineRule="auto"/>
              <w:jc w:val="center"/>
              <w:rPr>
                <w:rFonts w:eastAsia="Arial" w:cs="Calibri"/>
                <w:sz w:val="26"/>
                <w:szCs w:val="26"/>
                <w:lang w:val="en-US"/>
              </w:rPr>
            </w:pPr>
            <w:r w:rsidRPr="00656BBF">
              <w:rPr>
                <w:rFonts w:eastAsia="Arial" w:cs="Calibri"/>
                <w:sz w:val="26"/>
                <w:szCs w:val="26"/>
                <w:lang w:val="en-US"/>
              </w:rPr>
              <w:t>Step</w:t>
            </w:r>
          </w:p>
        </w:tc>
        <w:tc>
          <w:tcPr>
            <w:tcW w:w="3119" w:type="dxa"/>
          </w:tcPr>
          <w:p w14:paraId="24977CF7" w14:textId="063F1534" w:rsidR="003B6FF6" w:rsidRPr="00656BBF" w:rsidRDefault="00AD1CC9" w:rsidP="00C11503">
            <w:pPr>
              <w:spacing w:line="280" w:lineRule="auto"/>
              <w:jc w:val="right"/>
              <w:rPr>
                <w:rFonts w:eastAsia="Arial" w:cs="Calibri"/>
                <w:sz w:val="26"/>
                <w:szCs w:val="26"/>
                <w:lang w:val="en-US"/>
              </w:rPr>
            </w:pPr>
            <w:r w:rsidRPr="00656BBF">
              <w:rPr>
                <w:rFonts w:eastAsia="Arial" w:cs="Calibri"/>
                <w:sz w:val="26"/>
                <w:szCs w:val="26"/>
                <w:lang w:val="en-US"/>
              </w:rPr>
              <w:t>Time</w:t>
            </w:r>
          </w:p>
        </w:tc>
      </w:tr>
      <w:tr w:rsidR="002D1AC0" w:rsidRPr="00656BBF" w14:paraId="111D255A" w14:textId="77777777" w:rsidTr="008968F2">
        <w:tc>
          <w:tcPr>
            <w:tcW w:w="704" w:type="dxa"/>
          </w:tcPr>
          <w:p w14:paraId="751D9F27" w14:textId="77777777" w:rsidR="002D1AC0" w:rsidRPr="00656BBF" w:rsidRDefault="002D1AC0" w:rsidP="004E7AE7">
            <w:pPr>
              <w:spacing w:line="280" w:lineRule="auto"/>
              <w:jc w:val="both"/>
              <w:rPr>
                <w:rFonts w:eastAsia="Arial" w:cs="Calibri"/>
                <w:sz w:val="26"/>
                <w:szCs w:val="26"/>
                <w:lang w:val="en-US"/>
              </w:rPr>
            </w:pPr>
            <w:r w:rsidRPr="00656BBF">
              <w:rPr>
                <w:rFonts w:eastAsia="Arial" w:cs="Calibri"/>
                <w:sz w:val="26"/>
                <w:szCs w:val="26"/>
                <w:lang w:val="en-US"/>
              </w:rPr>
              <w:t>1</w:t>
            </w:r>
          </w:p>
        </w:tc>
        <w:tc>
          <w:tcPr>
            <w:tcW w:w="5528" w:type="dxa"/>
          </w:tcPr>
          <w:p w14:paraId="0C6F91DC" w14:textId="0C46B180" w:rsidR="002D1AC0" w:rsidRPr="00656BBF" w:rsidRDefault="002D1AC0" w:rsidP="004E7AE7">
            <w:pPr>
              <w:spacing w:line="280" w:lineRule="auto"/>
              <w:jc w:val="both"/>
              <w:rPr>
                <w:rFonts w:eastAsia="Arial" w:cs="Calibri"/>
                <w:sz w:val="26"/>
                <w:szCs w:val="26"/>
                <w:lang w:val="en-US"/>
              </w:rPr>
            </w:pPr>
            <w:r w:rsidRPr="00656BBF">
              <w:rPr>
                <w:rFonts w:eastAsia="Arial" w:cs="Calibri"/>
                <w:sz w:val="26"/>
                <w:szCs w:val="26"/>
                <w:lang w:val="en-US"/>
              </w:rPr>
              <w:t>Announcement of the assignment</w:t>
            </w:r>
          </w:p>
        </w:tc>
        <w:tc>
          <w:tcPr>
            <w:tcW w:w="3119" w:type="dxa"/>
          </w:tcPr>
          <w:p w14:paraId="2F3B4D9C" w14:textId="47E2460E" w:rsidR="002D1AC0" w:rsidRPr="00656BBF" w:rsidRDefault="0062668D" w:rsidP="00C11503">
            <w:pPr>
              <w:spacing w:line="280" w:lineRule="auto"/>
              <w:jc w:val="right"/>
              <w:rPr>
                <w:rFonts w:eastAsia="Arial" w:cs="Calibri"/>
                <w:sz w:val="26"/>
                <w:szCs w:val="26"/>
                <w:lang w:val="en-US"/>
              </w:rPr>
            </w:pPr>
            <w:r>
              <w:rPr>
                <w:rFonts w:eastAsia="Arial" w:cs="Calibri"/>
                <w:sz w:val="26"/>
                <w:szCs w:val="26"/>
                <w:lang w:val="en-US"/>
              </w:rPr>
              <w:t>02</w:t>
            </w:r>
            <w:r w:rsidR="00776BD8" w:rsidRPr="00656BBF">
              <w:rPr>
                <w:rFonts w:eastAsia="Arial" w:cs="Calibri"/>
                <w:sz w:val="26"/>
                <w:szCs w:val="26"/>
                <w:lang w:val="en-US"/>
              </w:rPr>
              <w:t>/0</w:t>
            </w:r>
            <w:r>
              <w:rPr>
                <w:rFonts w:eastAsia="Arial" w:cs="Calibri"/>
                <w:sz w:val="26"/>
                <w:szCs w:val="26"/>
                <w:lang w:val="en-US"/>
              </w:rPr>
              <w:t>6</w:t>
            </w:r>
            <w:r w:rsidR="00776BD8" w:rsidRPr="00656BBF">
              <w:rPr>
                <w:rFonts w:eastAsia="Arial" w:cs="Calibri"/>
                <w:sz w:val="26"/>
                <w:szCs w:val="26"/>
                <w:lang w:val="en-US"/>
              </w:rPr>
              <w:t>/2023</w:t>
            </w:r>
          </w:p>
        </w:tc>
      </w:tr>
      <w:tr w:rsidR="002D1AC0" w:rsidRPr="00656BBF" w14:paraId="6E0610E8" w14:textId="77777777" w:rsidTr="008968F2">
        <w:tc>
          <w:tcPr>
            <w:tcW w:w="704" w:type="dxa"/>
          </w:tcPr>
          <w:p w14:paraId="262EB2B5" w14:textId="77777777" w:rsidR="002D1AC0" w:rsidRPr="00656BBF" w:rsidRDefault="002D1AC0" w:rsidP="004E7AE7">
            <w:pPr>
              <w:spacing w:line="280" w:lineRule="auto"/>
              <w:jc w:val="both"/>
              <w:rPr>
                <w:rFonts w:eastAsia="Arial" w:cs="Calibri"/>
                <w:sz w:val="26"/>
                <w:szCs w:val="26"/>
                <w:lang w:val="en-US"/>
              </w:rPr>
            </w:pPr>
            <w:r w:rsidRPr="00656BBF">
              <w:rPr>
                <w:rFonts w:eastAsia="Arial" w:cs="Calibri"/>
                <w:sz w:val="26"/>
                <w:szCs w:val="26"/>
                <w:lang w:val="en-US"/>
              </w:rPr>
              <w:t>2</w:t>
            </w:r>
          </w:p>
        </w:tc>
        <w:tc>
          <w:tcPr>
            <w:tcW w:w="5528" w:type="dxa"/>
          </w:tcPr>
          <w:p w14:paraId="688A8864" w14:textId="419CF85C" w:rsidR="002D1AC0" w:rsidRPr="00656BBF" w:rsidRDefault="002D1AC0" w:rsidP="004E7AE7">
            <w:pPr>
              <w:spacing w:line="280" w:lineRule="auto"/>
              <w:jc w:val="both"/>
              <w:rPr>
                <w:rFonts w:eastAsia="Arial" w:cs="Calibri"/>
                <w:sz w:val="26"/>
                <w:szCs w:val="26"/>
                <w:lang w:val="en-US"/>
              </w:rPr>
            </w:pPr>
            <w:r w:rsidRPr="00656BBF">
              <w:rPr>
                <w:rFonts w:eastAsia="Arial" w:cs="Calibri"/>
                <w:sz w:val="26"/>
                <w:szCs w:val="26"/>
                <w:lang w:val="en-US"/>
              </w:rPr>
              <w:t xml:space="preserve">Submission of </w:t>
            </w:r>
            <w:r w:rsidR="00C11503" w:rsidRPr="00656BBF">
              <w:rPr>
                <w:rFonts w:eastAsia="Arial" w:cs="Calibri"/>
                <w:sz w:val="26"/>
                <w:szCs w:val="26"/>
                <w:lang w:val="en-US"/>
              </w:rPr>
              <w:t>T</w:t>
            </w:r>
            <w:r w:rsidRPr="00656BBF">
              <w:rPr>
                <w:rFonts w:eastAsia="Arial" w:cs="Calibri"/>
                <w:sz w:val="26"/>
                <w:szCs w:val="26"/>
                <w:lang w:val="en-US"/>
              </w:rPr>
              <w:t xml:space="preserve">echnical and </w:t>
            </w:r>
            <w:r w:rsidR="00C11503" w:rsidRPr="00656BBF">
              <w:rPr>
                <w:rFonts w:eastAsia="Arial" w:cs="Calibri"/>
                <w:sz w:val="26"/>
                <w:szCs w:val="26"/>
                <w:lang w:val="en-US"/>
              </w:rPr>
              <w:t>F</w:t>
            </w:r>
            <w:r w:rsidRPr="00656BBF">
              <w:rPr>
                <w:rFonts w:eastAsia="Arial" w:cs="Calibri"/>
                <w:sz w:val="26"/>
                <w:szCs w:val="26"/>
                <w:lang w:val="en-US"/>
              </w:rPr>
              <w:t>inancial proposals by candidates</w:t>
            </w:r>
          </w:p>
        </w:tc>
        <w:tc>
          <w:tcPr>
            <w:tcW w:w="3119" w:type="dxa"/>
          </w:tcPr>
          <w:p w14:paraId="259F5ED6" w14:textId="7BF1435D" w:rsidR="002D1AC0" w:rsidRPr="00656BBF" w:rsidRDefault="00F545C5" w:rsidP="00C11503">
            <w:pPr>
              <w:spacing w:line="280" w:lineRule="auto"/>
              <w:jc w:val="right"/>
              <w:rPr>
                <w:rFonts w:eastAsia="Arial" w:cs="Calibri"/>
                <w:sz w:val="26"/>
                <w:szCs w:val="26"/>
                <w:lang w:val="en-US"/>
              </w:rPr>
            </w:pPr>
            <w:r w:rsidRPr="00656BBF">
              <w:rPr>
                <w:rFonts w:eastAsia="Arial" w:cs="Calibri"/>
                <w:sz w:val="26"/>
                <w:szCs w:val="26"/>
                <w:lang w:val="en-US"/>
              </w:rPr>
              <w:t>15/06/2023</w:t>
            </w:r>
          </w:p>
        </w:tc>
      </w:tr>
      <w:tr w:rsidR="002D1AC0" w:rsidRPr="00656BBF" w14:paraId="0C1D53C9" w14:textId="77777777" w:rsidTr="008968F2">
        <w:tc>
          <w:tcPr>
            <w:tcW w:w="704" w:type="dxa"/>
          </w:tcPr>
          <w:p w14:paraId="79C373F6" w14:textId="77777777" w:rsidR="002D1AC0" w:rsidRPr="00656BBF" w:rsidRDefault="002D1AC0" w:rsidP="004E7AE7">
            <w:pPr>
              <w:spacing w:line="280" w:lineRule="auto"/>
              <w:jc w:val="both"/>
              <w:rPr>
                <w:rFonts w:eastAsia="Arial" w:cs="Calibri"/>
                <w:sz w:val="26"/>
                <w:szCs w:val="26"/>
                <w:lang w:val="en-US"/>
              </w:rPr>
            </w:pPr>
            <w:r w:rsidRPr="00656BBF">
              <w:rPr>
                <w:rFonts w:eastAsia="Arial" w:cs="Calibri"/>
                <w:sz w:val="26"/>
                <w:szCs w:val="26"/>
                <w:lang w:val="en-US"/>
              </w:rPr>
              <w:t>3</w:t>
            </w:r>
          </w:p>
        </w:tc>
        <w:tc>
          <w:tcPr>
            <w:tcW w:w="5528" w:type="dxa"/>
          </w:tcPr>
          <w:p w14:paraId="5A44A2EB" w14:textId="187C927A" w:rsidR="002D1AC0" w:rsidRPr="00656BBF" w:rsidRDefault="002D1AC0" w:rsidP="004E7AE7">
            <w:pPr>
              <w:spacing w:line="280" w:lineRule="auto"/>
              <w:jc w:val="both"/>
              <w:rPr>
                <w:rFonts w:eastAsia="Arial" w:cs="Calibri"/>
                <w:sz w:val="26"/>
                <w:szCs w:val="26"/>
                <w:lang w:val="en-US"/>
              </w:rPr>
            </w:pPr>
            <w:r w:rsidRPr="00656BBF">
              <w:rPr>
                <w:rFonts w:eastAsia="Arial" w:cs="Calibri"/>
                <w:sz w:val="26"/>
                <w:szCs w:val="26"/>
                <w:lang w:val="en-US"/>
              </w:rPr>
              <w:t xml:space="preserve">Assessment of the proposals </w:t>
            </w:r>
            <w:r w:rsidR="00C11503" w:rsidRPr="00656BBF">
              <w:rPr>
                <w:rFonts w:eastAsia="Arial" w:cs="Calibri"/>
                <w:sz w:val="26"/>
                <w:szCs w:val="26"/>
                <w:lang w:val="en-US"/>
              </w:rPr>
              <w:t>by</w:t>
            </w:r>
          </w:p>
        </w:tc>
        <w:tc>
          <w:tcPr>
            <w:tcW w:w="3119" w:type="dxa"/>
          </w:tcPr>
          <w:p w14:paraId="162B09A2" w14:textId="61B9DF6B" w:rsidR="002D1AC0" w:rsidRPr="00656BBF" w:rsidRDefault="00C11503" w:rsidP="00C11503">
            <w:pPr>
              <w:spacing w:line="280" w:lineRule="auto"/>
              <w:jc w:val="right"/>
              <w:rPr>
                <w:rFonts w:eastAsia="Arial" w:cs="Calibri"/>
                <w:sz w:val="26"/>
                <w:szCs w:val="26"/>
                <w:lang w:val="en-US"/>
              </w:rPr>
            </w:pPr>
            <w:r w:rsidRPr="00656BBF">
              <w:rPr>
                <w:rFonts w:eastAsia="Arial" w:cs="Calibri"/>
                <w:sz w:val="26"/>
                <w:szCs w:val="26"/>
                <w:lang w:val="en-US"/>
              </w:rPr>
              <w:t xml:space="preserve"> </w:t>
            </w:r>
            <w:r w:rsidR="00F545C5" w:rsidRPr="00656BBF">
              <w:rPr>
                <w:rFonts w:eastAsia="Arial" w:cs="Calibri"/>
                <w:sz w:val="26"/>
                <w:szCs w:val="26"/>
                <w:lang w:val="en-US"/>
              </w:rPr>
              <w:t>30/06/2023</w:t>
            </w:r>
          </w:p>
        </w:tc>
      </w:tr>
      <w:tr w:rsidR="002D1AC0" w:rsidRPr="00656BBF" w14:paraId="4EB57A16" w14:textId="77777777" w:rsidTr="008968F2">
        <w:tc>
          <w:tcPr>
            <w:tcW w:w="704" w:type="dxa"/>
          </w:tcPr>
          <w:p w14:paraId="5C2407E1" w14:textId="77777777" w:rsidR="002D1AC0" w:rsidRPr="00656BBF" w:rsidRDefault="002D1AC0" w:rsidP="004E7AE7">
            <w:pPr>
              <w:spacing w:line="280" w:lineRule="auto"/>
              <w:jc w:val="both"/>
              <w:rPr>
                <w:rFonts w:eastAsia="Arial" w:cs="Calibri"/>
                <w:sz w:val="26"/>
                <w:szCs w:val="26"/>
                <w:lang w:val="en-US"/>
              </w:rPr>
            </w:pPr>
            <w:r w:rsidRPr="00656BBF">
              <w:rPr>
                <w:rFonts w:eastAsia="Arial" w:cs="Calibri"/>
                <w:sz w:val="26"/>
                <w:szCs w:val="26"/>
                <w:lang w:val="en-US"/>
              </w:rPr>
              <w:t>4</w:t>
            </w:r>
          </w:p>
        </w:tc>
        <w:tc>
          <w:tcPr>
            <w:tcW w:w="5528" w:type="dxa"/>
          </w:tcPr>
          <w:p w14:paraId="6D4F35FA" w14:textId="550950F6" w:rsidR="002D1AC0" w:rsidRPr="00656BBF" w:rsidRDefault="002D1AC0" w:rsidP="004E7AE7">
            <w:pPr>
              <w:spacing w:line="280" w:lineRule="auto"/>
              <w:jc w:val="both"/>
              <w:rPr>
                <w:rFonts w:eastAsia="Arial" w:cs="Calibri"/>
                <w:sz w:val="26"/>
                <w:szCs w:val="26"/>
                <w:lang w:val="en-US"/>
              </w:rPr>
            </w:pPr>
            <w:r w:rsidRPr="00656BBF">
              <w:rPr>
                <w:rFonts w:eastAsia="Arial" w:cs="Calibri"/>
                <w:sz w:val="26"/>
                <w:szCs w:val="26"/>
                <w:lang w:val="en-US"/>
              </w:rPr>
              <w:t xml:space="preserve">Contract </w:t>
            </w:r>
            <w:r w:rsidR="00C11503" w:rsidRPr="00656BBF">
              <w:rPr>
                <w:rFonts w:eastAsia="Arial" w:cs="Calibri"/>
                <w:sz w:val="26"/>
                <w:szCs w:val="26"/>
                <w:lang w:val="en-US"/>
              </w:rPr>
              <w:t xml:space="preserve">negotiation and </w:t>
            </w:r>
            <w:r w:rsidRPr="00656BBF">
              <w:rPr>
                <w:rFonts w:eastAsia="Arial" w:cs="Calibri"/>
                <w:sz w:val="26"/>
                <w:szCs w:val="26"/>
                <w:lang w:val="en-US"/>
              </w:rPr>
              <w:t xml:space="preserve">signing </w:t>
            </w:r>
          </w:p>
        </w:tc>
        <w:tc>
          <w:tcPr>
            <w:tcW w:w="3119" w:type="dxa"/>
          </w:tcPr>
          <w:p w14:paraId="12D69F99" w14:textId="7282DB5B" w:rsidR="002D1AC0" w:rsidRPr="00656BBF" w:rsidRDefault="00CA031C" w:rsidP="00C11503">
            <w:pPr>
              <w:spacing w:line="280" w:lineRule="auto"/>
              <w:jc w:val="right"/>
              <w:rPr>
                <w:rFonts w:eastAsia="Arial" w:cs="Calibri"/>
                <w:sz w:val="26"/>
                <w:szCs w:val="26"/>
                <w:lang w:val="en-US"/>
              </w:rPr>
            </w:pPr>
            <w:r w:rsidRPr="00656BBF">
              <w:rPr>
                <w:rFonts w:eastAsia="Arial" w:cs="Calibri"/>
                <w:sz w:val="26"/>
                <w:szCs w:val="26"/>
                <w:lang w:val="en-US"/>
              </w:rPr>
              <w:t>31/0</w:t>
            </w:r>
            <w:r w:rsidR="00F545C5" w:rsidRPr="00656BBF">
              <w:rPr>
                <w:rFonts w:eastAsia="Arial" w:cs="Calibri"/>
                <w:sz w:val="26"/>
                <w:szCs w:val="26"/>
                <w:lang w:val="en-US"/>
              </w:rPr>
              <w:t>6</w:t>
            </w:r>
            <w:r w:rsidRPr="00656BBF">
              <w:rPr>
                <w:rFonts w:eastAsia="Arial" w:cs="Calibri"/>
                <w:sz w:val="26"/>
                <w:szCs w:val="26"/>
                <w:lang w:val="en-US"/>
              </w:rPr>
              <w:t>/2023</w:t>
            </w:r>
          </w:p>
        </w:tc>
      </w:tr>
      <w:tr w:rsidR="00F545C5" w:rsidRPr="00656BBF" w14:paraId="4D6A82F3" w14:textId="77777777" w:rsidTr="008968F2">
        <w:tc>
          <w:tcPr>
            <w:tcW w:w="704" w:type="dxa"/>
          </w:tcPr>
          <w:p w14:paraId="177D8DD1" w14:textId="4B14C6AE" w:rsidR="00F545C5" w:rsidRPr="00656BBF" w:rsidRDefault="00F545C5" w:rsidP="004E7AE7">
            <w:pPr>
              <w:spacing w:line="280" w:lineRule="auto"/>
              <w:jc w:val="both"/>
              <w:rPr>
                <w:rFonts w:eastAsia="Arial" w:cs="Calibri"/>
                <w:sz w:val="26"/>
                <w:szCs w:val="26"/>
                <w:lang w:val="en-US"/>
              </w:rPr>
            </w:pPr>
            <w:r w:rsidRPr="00656BBF">
              <w:rPr>
                <w:rFonts w:eastAsia="Arial" w:cs="Calibri"/>
                <w:sz w:val="26"/>
                <w:szCs w:val="26"/>
                <w:lang w:val="en-US"/>
              </w:rPr>
              <w:t>5</w:t>
            </w:r>
          </w:p>
        </w:tc>
        <w:tc>
          <w:tcPr>
            <w:tcW w:w="5528" w:type="dxa"/>
          </w:tcPr>
          <w:p w14:paraId="46B6425F" w14:textId="4702C0A5" w:rsidR="00F545C5" w:rsidRPr="00656BBF" w:rsidRDefault="00F545C5" w:rsidP="004E7AE7">
            <w:pPr>
              <w:spacing w:line="280" w:lineRule="auto"/>
              <w:jc w:val="both"/>
              <w:rPr>
                <w:rFonts w:eastAsia="Arial" w:cs="Calibri"/>
                <w:sz w:val="26"/>
                <w:szCs w:val="26"/>
                <w:lang w:val="en-US"/>
              </w:rPr>
            </w:pPr>
            <w:r w:rsidRPr="00656BBF">
              <w:rPr>
                <w:rFonts w:eastAsia="Arial" w:cs="Calibri"/>
                <w:sz w:val="26"/>
                <w:szCs w:val="26"/>
                <w:lang w:val="en-US"/>
              </w:rPr>
              <w:t>Project implementation</w:t>
            </w:r>
            <w:r w:rsidR="00C11503" w:rsidRPr="00656BBF">
              <w:rPr>
                <w:rFonts w:eastAsia="Arial" w:cs="Calibri"/>
                <w:sz w:val="26"/>
                <w:szCs w:val="26"/>
                <w:lang w:val="en-US"/>
              </w:rPr>
              <w:t xml:space="preserve"> </w:t>
            </w:r>
          </w:p>
        </w:tc>
        <w:tc>
          <w:tcPr>
            <w:tcW w:w="3119" w:type="dxa"/>
          </w:tcPr>
          <w:p w14:paraId="591D203C" w14:textId="06CFC00C" w:rsidR="00F545C5" w:rsidRPr="00656BBF" w:rsidRDefault="00C11503" w:rsidP="00C11503">
            <w:pPr>
              <w:spacing w:line="280" w:lineRule="auto"/>
              <w:jc w:val="right"/>
              <w:rPr>
                <w:rFonts w:eastAsia="Arial" w:cs="Calibri"/>
                <w:sz w:val="26"/>
                <w:szCs w:val="26"/>
                <w:lang w:val="en-US"/>
              </w:rPr>
            </w:pPr>
            <w:r w:rsidRPr="00656BBF">
              <w:rPr>
                <w:rFonts w:eastAsia="Arial" w:cs="Calibri"/>
                <w:sz w:val="26"/>
                <w:szCs w:val="26"/>
                <w:lang w:val="en-US"/>
              </w:rPr>
              <w:t xml:space="preserve">From </w:t>
            </w:r>
            <w:r w:rsidR="00F545C5" w:rsidRPr="00656BBF">
              <w:rPr>
                <w:rFonts w:eastAsia="Arial" w:cs="Calibri"/>
                <w:sz w:val="26"/>
                <w:szCs w:val="26"/>
                <w:lang w:val="en-US"/>
              </w:rPr>
              <w:t>01/08</w:t>
            </w:r>
            <w:r w:rsidRPr="00656BBF">
              <w:rPr>
                <w:rFonts w:eastAsia="Arial" w:cs="Calibri"/>
                <w:sz w:val="26"/>
                <w:szCs w:val="26"/>
                <w:lang w:val="en-US"/>
              </w:rPr>
              <w:t xml:space="preserve"> to </w:t>
            </w:r>
            <w:r w:rsidR="00F545C5" w:rsidRPr="00656BBF">
              <w:rPr>
                <w:rFonts w:eastAsia="Arial" w:cs="Calibri"/>
                <w:sz w:val="26"/>
                <w:szCs w:val="26"/>
                <w:lang w:val="en-US"/>
              </w:rPr>
              <w:t>31/12/2023</w:t>
            </w:r>
          </w:p>
        </w:tc>
      </w:tr>
    </w:tbl>
    <w:p w14:paraId="28344AC2" w14:textId="77777777" w:rsidR="00475B23" w:rsidRPr="00656BBF" w:rsidRDefault="00475B23" w:rsidP="004E7AE7">
      <w:pPr>
        <w:spacing w:line="294" w:lineRule="auto"/>
        <w:jc w:val="both"/>
        <w:rPr>
          <w:rFonts w:eastAsia="Arial" w:cs="Calibri"/>
          <w:sz w:val="26"/>
          <w:szCs w:val="26"/>
          <w:lang w:val="en-US"/>
        </w:rPr>
      </w:pPr>
    </w:p>
    <w:p w14:paraId="0055207A" w14:textId="7BE56A1C" w:rsidR="00E817D5" w:rsidRPr="00656BBF" w:rsidRDefault="00C11503" w:rsidP="00E817D5">
      <w:pPr>
        <w:spacing w:after="240" w:line="0" w:lineRule="atLeast"/>
        <w:jc w:val="both"/>
        <w:rPr>
          <w:rFonts w:cs="Calibri"/>
          <w:sz w:val="26"/>
          <w:szCs w:val="26"/>
        </w:rPr>
      </w:pPr>
      <w:r w:rsidRPr="00656BBF">
        <w:rPr>
          <w:rFonts w:cs="Calibri"/>
          <w:sz w:val="26"/>
          <w:szCs w:val="26"/>
        </w:rPr>
        <w:t xml:space="preserve">A </w:t>
      </w:r>
      <w:r w:rsidR="00A7073E">
        <w:rPr>
          <w:rFonts w:cs="Calibri"/>
          <w:sz w:val="26"/>
          <w:szCs w:val="26"/>
          <w:lang w:val="en-US"/>
        </w:rPr>
        <w:t>detailed</w:t>
      </w:r>
      <w:r w:rsidRPr="00656BBF">
        <w:rPr>
          <w:rFonts w:cs="Calibri"/>
          <w:sz w:val="26"/>
          <w:szCs w:val="26"/>
        </w:rPr>
        <w:t xml:space="preserve"> </w:t>
      </w:r>
      <w:r w:rsidR="00505E23">
        <w:rPr>
          <w:rFonts w:cs="Calibri"/>
          <w:sz w:val="26"/>
          <w:szCs w:val="26"/>
        </w:rPr>
        <w:t>work plan</w:t>
      </w:r>
      <w:r w:rsidRPr="00656BBF">
        <w:rPr>
          <w:rFonts w:cs="Calibri"/>
          <w:sz w:val="26"/>
          <w:szCs w:val="26"/>
        </w:rPr>
        <w:t xml:space="preserve"> should be described in the Technical Proposal. The approved Technical proposal will be a part of the service contract. </w:t>
      </w:r>
    </w:p>
    <w:p w14:paraId="0B7DA344" w14:textId="003001E1" w:rsidR="00E817D5" w:rsidRPr="00656BBF" w:rsidRDefault="00E817D5" w:rsidP="00C11503">
      <w:pPr>
        <w:spacing w:line="294" w:lineRule="auto"/>
        <w:jc w:val="both"/>
        <w:rPr>
          <w:rFonts w:eastAsia="Arial" w:cs="Calibri"/>
          <w:sz w:val="26"/>
          <w:szCs w:val="26"/>
          <w:lang w:val="en-US"/>
        </w:rPr>
      </w:pPr>
      <w:r w:rsidRPr="00656BBF">
        <w:rPr>
          <w:rFonts w:eastAsia="Arial" w:cs="Calibri"/>
          <w:sz w:val="26"/>
          <w:szCs w:val="26"/>
          <w:lang w:val="en-US"/>
        </w:rPr>
        <w:t>--------</w:t>
      </w:r>
    </w:p>
    <w:p w14:paraId="6B329B07" w14:textId="5CCBA4C9" w:rsidR="009B41E2" w:rsidRPr="00656BBF" w:rsidRDefault="008573D3" w:rsidP="00C11503">
      <w:pPr>
        <w:spacing w:line="294" w:lineRule="auto"/>
        <w:jc w:val="both"/>
        <w:rPr>
          <w:rFonts w:cs="Calibri"/>
          <w:sz w:val="26"/>
          <w:szCs w:val="26"/>
          <w:lang w:val="en-US"/>
        </w:rPr>
      </w:pPr>
      <w:r w:rsidRPr="00656BBF">
        <w:rPr>
          <w:rFonts w:cs="Calibri"/>
          <w:sz w:val="26"/>
          <w:szCs w:val="26"/>
          <w:lang w:val="en-US"/>
        </w:rPr>
        <w:t xml:space="preserve">Candidates, who are interested in this work, please send your </w:t>
      </w:r>
      <w:r w:rsidR="00E517DF" w:rsidRPr="00656BBF">
        <w:rPr>
          <w:rFonts w:cs="Calibri"/>
          <w:sz w:val="26"/>
          <w:szCs w:val="26"/>
          <w:lang w:val="en-US"/>
        </w:rPr>
        <w:t xml:space="preserve">profiles, </w:t>
      </w:r>
      <w:r w:rsidR="00C11503" w:rsidRPr="00656BBF">
        <w:rPr>
          <w:rFonts w:cs="Calibri"/>
          <w:sz w:val="26"/>
          <w:szCs w:val="26"/>
          <w:lang w:val="en-US"/>
        </w:rPr>
        <w:t xml:space="preserve">Technical and </w:t>
      </w:r>
      <w:r w:rsidR="00E517DF" w:rsidRPr="00656BBF">
        <w:rPr>
          <w:rFonts w:cs="Calibri"/>
          <w:sz w:val="26"/>
          <w:szCs w:val="26"/>
          <w:lang w:val="en-US"/>
        </w:rPr>
        <w:t>Financial Proposal</w:t>
      </w:r>
      <w:r w:rsidRPr="00656BBF">
        <w:rPr>
          <w:rFonts w:cs="Calibri"/>
          <w:sz w:val="26"/>
          <w:szCs w:val="26"/>
          <w:lang w:val="en-US"/>
        </w:rPr>
        <w:t xml:space="preserve"> to </w:t>
      </w:r>
      <w:r w:rsidR="00CA031C" w:rsidRPr="00656BBF">
        <w:rPr>
          <w:rFonts w:cs="Calibri"/>
          <w:sz w:val="26"/>
          <w:szCs w:val="26"/>
          <w:lang w:val="en-US"/>
        </w:rPr>
        <w:t xml:space="preserve">Helvetas and PGPI </w:t>
      </w:r>
      <w:r w:rsidR="00C11503" w:rsidRPr="00656BBF">
        <w:rPr>
          <w:rFonts w:cs="Calibri"/>
          <w:sz w:val="26"/>
          <w:szCs w:val="26"/>
          <w:lang w:val="en-US"/>
        </w:rPr>
        <w:t xml:space="preserve">at the following emails  </w:t>
      </w:r>
      <w:hyperlink r:id="rId8" w:history="1">
        <w:r w:rsidR="00C11503" w:rsidRPr="00656BBF">
          <w:rPr>
            <w:rStyle w:val="Hyperlink"/>
            <w:rFonts w:cs="Calibri"/>
            <w:sz w:val="26"/>
            <w:szCs w:val="26"/>
            <w:u w:val="none"/>
          </w:rPr>
          <w:t>tuan.nguyen@helvetas.org</w:t>
        </w:r>
      </w:hyperlink>
      <w:r w:rsidR="00472F64" w:rsidRPr="00656BBF">
        <w:rPr>
          <w:rFonts w:cs="Calibri"/>
          <w:sz w:val="26"/>
          <w:szCs w:val="26"/>
        </w:rPr>
        <w:t xml:space="preserve"> </w:t>
      </w:r>
      <w:r w:rsidR="00C11503" w:rsidRPr="00656BBF">
        <w:rPr>
          <w:rFonts w:cs="Calibri"/>
          <w:sz w:val="26"/>
          <w:szCs w:val="26"/>
          <w:lang w:val="en-US"/>
        </w:rPr>
        <w:t>and</w:t>
      </w:r>
      <w:r w:rsidR="00CA031C" w:rsidRPr="00656BBF">
        <w:rPr>
          <w:rFonts w:cs="Calibri"/>
          <w:sz w:val="26"/>
          <w:szCs w:val="26"/>
          <w:lang w:val="en-US"/>
        </w:rPr>
        <w:t xml:space="preserve"> </w:t>
      </w:r>
      <w:hyperlink r:id="rId9" w:history="1">
        <w:r w:rsidR="00CA031C" w:rsidRPr="00656BBF">
          <w:rPr>
            <w:rStyle w:val="Hyperlink"/>
            <w:rFonts w:cs="Calibri"/>
            <w:sz w:val="26"/>
            <w:szCs w:val="26"/>
            <w:u w:val="none"/>
            <w:lang w:val="en-US"/>
          </w:rPr>
          <w:t>thaontt@puratos.com</w:t>
        </w:r>
      </w:hyperlink>
      <w:r w:rsidR="00CA031C" w:rsidRPr="00656BBF">
        <w:rPr>
          <w:rFonts w:cs="Calibri"/>
          <w:sz w:val="26"/>
          <w:szCs w:val="26"/>
          <w:lang w:val="en-US"/>
        </w:rPr>
        <w:t xml:space="preserve"> </w:t>
      </w:r>
      <w:r w:rsidRPr="00656BBF">
        <w:rPr>
          <w:rFonts w:cs="Calibri"/>
          <w:sz w:val="26"/>
          <w:szCs w:val="26"/>
          <w:lang w:val="en-US"/>
        </w:rPr>
        <w:t>by</w:t>
      </w:r>
      <w:r w:rsidR="00A969BC" w:rsidRPr="00656BBF">
        <w:rPr>
          <w:rFonts w:cs="Calibri"/>
          <w:b/>
          <w:sz w:val="26"/>
          <w:szCs w:val="26"/>
          <w:lang w:val="en-US"/>
        </w:rPr>
        <w:t xml:space="preserve"> </w:t>
      </w:r>
      <w:r w:rsidR="00F545C5" w:rsidRPr="00656BBF">
        <w:rPr>
          <w:rFonts w:cs="Calibri"/>
          <w:b/>
          <w:sz w:val="26"/>
          <w:szCs w:val="26"/>
          <w:lang w:val="en-US"/>
        </w:rPr>
        <w:t>15</w:t>
      </w:r>
      <w:r w:rsidR="00CA031C" w:rsidRPr="00656BBF">
        <w:rPr>
          <w:rFonts w:cs="Calibri"/>
          <w:b/>
          <w:sz w:val="26"/>
          <w:szCs w:val="26"/>
          <w:lang w:val="en-US"/>
        </w:rPr>
        <w:t>/</w:t>
      </w:r>
      <w:r w:rsidR="00F545C5" w:rsidRPr="00656BBF">
        <w:rPr>
          <w:rFonts w:cs="Calibri"/>
          <w:b/>
          <w:sz w:val="26"/>
          <w:szCs w:val="26"/>
          <w:lang w:val="en-US"/>
        </w:rPr>
        <w:t>06</w:t>
      </w:r>
      <w:r w:rsidR="002D1AC0" w:rsidRPr="00656BBF">
        <w:rPr>
          <w:rFonts w:cs="Calibri"/>
          <w:b/>
          <w:sz w:val="26"/>
          <w:szCs w:val="26"/>
        </w:rPr>
        <w:t>/2023</w:t>
      </w:r>
      <w:r w:rsidR="002D1AC0" w:rsidRPr="00656BBF">
        <w:rPr>
          <w:rFonts w:cs="Calibri"/>
          <w:sz w:val="26"/>
          <w:szCs w:val="26"/>
          <w:lang w:val="en-US"/>
        </w:rPr>
        <w:t>.</w:t>
      </w:r>
    </w:p>
    <w:p w14:paraId="27954E5B" w14:textId="485BB576" w:rsidR="00C11503" w:rsidRPr="00656BBF" w:rsidRDefault="00C11503" w:rsidP="00C11503">
      <w:pPr>
        <w:spacing w:line="294" w:lineRule="auto"/>
        <w:rPr>
          <w:rFonts w:cs="Calibri"/>
          <w:sz w:val="26"/>
          <w:szCs w:val="26"/>
        </w:rPr>
      </w:pPr>
      <w:r w:rsidRPr="00656BBF">
        <w:rPr>
          <w:rFonts w:cs="Calibri"/>
          <w:sz w:val="26"/>
          <w:szCs w:val="26"/>
          <w:lang w:val="en-US"/>
        </w:rPr>
        <w:t>-------</w:t>
      </w:r>
    </w:p>
    <w:sectPr w:rsidR="00C11503" w:rsidRPr="00656BBF" w:rsidSect="00656BBF">
      <w:headerReference w:type="default" r:id="rId10"/>
      <w:pgSz w:w="12240" w:h="15840"/>
      <w:pgMar w:top="1440" w:right="1302" w:bottom="1249" w:left="1440" w:header="0" w:footer="0" w:gutter="0"/>
      <w:cols w:space="0" w:equalWidth="0">
        <w:col w:w="949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BEA27" w14:textId="77777777" w:rsidR="008549C8" w:rsidRDefault="008549C8" w:rsidP="000340DD">
      <w:r>
        <w:separator/>
      </w:r>
    </w:p>
  </w:endnote>
  <w:endnote w:type="continuationSeparator" w:id="0">
    <w:p w14:paraId="0184AD19" w14:textId="77777777" w:rsidR="008549C8" w:rsidRDefault="008549C8" w:rsidP="0003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579AE" w14:textId="77777777" w:rsidR="008549C8" w:rsidRDefault="008549C8" w:rsidP="000340DD">
      <w:r>
        <w:separator/>
      </w:r>
    </w:p>
  </w:footnote>
  <w:footnote w:type="continuationSeparator" w:id="0">
    <w:p w14:paraId="0034DF60" w14:textId="77777777" w:rsidR="008549C8" w:rsidRDefault="008549C8" w:rsidP="00034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145A" w14:textId="77777777" w:rsidR="008F19B9" w:rsidRDefault="008F19B9">
    <w:pPr>
      <w:pStyle w:val="Header"/>
      <w:rPr>
        <w:noProof/>
      </w:rPr>
    </w:pPr>
  </w:p>
  <w:p w14:paraId="7DAEC43F" w14:textId="77777777" w:rsidR="008F19B9" w:rsidRDefault="008F19B9">
    <w:pPr>
      <w:pStyle w:val="Header"/>
      <w:rPr>
        <w:noProof/>
      </w:rPr>
    </w:pPr>
    <w:r>
      <w:rPr>
        <w:noProof/>
        <w:lang w:val="en-US"/>
      </w:rPr>
      <w:t xml:space="preserve">                                                                                                                                        </w:t>
    </w:r>
  </w:p>
  <w:p w14:paraId="5043081E" w14:textId="67333801" w:rsidR="004C41CC" w:rsidRDefault="004C41CC">
    <w:pPr>
      <w:pStyle w:val="Header"/>
      <w:rPr>
        <w:noProof/>
        <w:lang w:val="en-US"/>
      </w:rPr>
    </w:pPr>
    <w:r w:rsidRPr="002968C8">
      <w:rPr>
        <w:noProof/>
        <w:sz w:val="26"/>
        <w:szCs w:val="26"/>
      </w:rPr>
      <w:drawing>
        <wp:anchor distT="0" distB="0" distL="114300" distR="114300" simplePos="0" relativeHeight="251661312" behindDoc="1" locked="0" layoutInCell="1" allowOverlap="1" wp14:anchorId="42E116D8" wp14:editId="14BC6FF3">
          <wp:simplePos x="0" y="0"/>
          <wp:positionH relativeFrom="margin">
            <wp:posOffset>2028824</wp:posOffset>
          </wp:positionH>
          <wp:positionV relativeFrom="page">
            <wp:posOffset>351802</wp:posOffset>
          </wp:positionV>
          <wp:extent cx="1722755" cy="4595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36538" cy="463267"/>
                  </a:xfrm>
                  <a:prstGeom prst="rect">
                    <a:avLst/>
                  </a:prstGeom>
                  <a:noFill/>
                </pic:spPr>
              </pic:pic>
            </a:graphicData>
          </a:graphic>
          <wp14:sizeRelH relativeFrom="page">
            <wp14:pctWidth>0</wp14:pctWidth>
          </wp14:sizeRelH>
          <wp14:sizeRelV relativeFrom="page">
            <wp14:pctHeight>0</wp14:pctHeight>
          </wp14:sizeRelV>
        </wp:anchor>
      </w:drawing>
    </w:r>
    <w:r w:rsidRPr="002968C8">
      <w:rPr>
        <w:noProof/>
        <w:sz w:val="26"/>
        <w:szCs w:val="26"/>
      </w:rPr>
      <w:drawing>
        <wp:anchor distT="0" distB="0" distL="114300" distR="114300" simplePos="0" relativeHeight="251659264" behindDoc="1" locked="0" layoutInCell="1" allowOverlap="1" wp14:anchorId="2D4D5F2A" wp14:editId="275B797C">
          <wp:simplePos x="0" y="0"/>
          <wp:positionH relativeFrom="margin">
            <wp:posOffset>304800</wp:posOffset>
          </wp:positionH>
          <wp:positionV relativeFrom="page">
            <wp:posOffset>374015</wp:posOffset>
          </wp:positionV>
          <wp:extent cx="762000" cy="506095"/>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0" cy="506095"/>
                  </a:xfrm>
                  <a:prstGeom prst="rect">
                    <a:avLst/>
                  </a:prstGeom>
                  <a:noFill/>
                </pic:spPr>
              </pic:pic>
            </a:graphicData>
          </a:graphic>
          <wp14:sizeRelH relativeFrom="page">
            <wp14:pctWidth>0</wp14:pctWidth>
          </wp14:sizeRelH>
          <wp14:sizeRelV relativeFrom="page">
            <wp14:pctHeight>0</wp14:pctHeight>
          </wp14:sizeRelV>
        </wp:anchor>
      </w:drawing>
    </w:r>
    <w:r w:rsidR="008F19B9">
      <w:rPr>
        <w:noProof/>
        <w:lang w:val="en-US"/>
      </w:rPr>
      <w:t xml:space="preserve">                                                                                                                                                </w:t>
    </w:r>
  </w:p>
  <w:p w14:paraId="65F1DF62" w14:textId="1E636C02" w:rsidR="00E64FC4" w:rsidRDefault="004C41CC">
    <w:pPr>
      <w:pStyle w:val="Header"/>
      <w:rPr>
        <w:noProof/>
        <w:lang w:val="en-US"/>
      </w:rPr>
    </w:pPr>
    <w:r>
      <w:rPr>
        <w:noProof/>
        <w:lang w:val="en-US"/>
      </w:rPr>
      <w:tab/>
    </w:r>
    <w:r>
      <w:rPr>
        <w:noProof/>
        <w:lang w:val="en-US"/>
      </w:rPr>
      <w:tab/>
      <w:t xml:space="preserve">   </w:t>
    </w:r>
    <w:r w:rsidR="008F19B9">
      <w:rPr>
        <w:noProof/>
        <w:lang w:val="en-US"/>
      </w:rPr>
      <w:t xml:space="preserve">   </w:t>
    </w:r>
    <w:r>
      <w:rPr>
        <w:noProof/>
        <w:lang w:val="en-US"/>
      </w:rPr>
      <w:t xml:space="preserve">        </w:t>
    </w:r>
    <w:r w:rsidR="008F19B9">
      <w:rPr>
        <w:noProof/>
      </w:rPr>
      <w:drawing>
        <wp:inline distT="0" distB="0" distL="0" distR="0" wp14:anchorId="2B0F825E" wp14:editId="3FA1942C">
          <wp:extent cx="1184275" cy="42792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231205" cy="444887"/>
                  </a:xfrm>
                  <a:prstGeom prst="rect">
                    <a:avLst/>
                  </a:prstGeom>
                </pic:spPr>
              </pic:pic>
            </a:graphicData>
          </a:graphic>
        </wp:inline>
      </w:drawing>
    </w:r>
  </w:p>
  <w:p w14:paraId="4C44E737" w14:textId="77777777" w:rsidR="00160F90" w:rsidRDefault="00160F90">
    <w:pPr>
      <w:pStyle w:val="Header"/>
      <w:rPr>
        <w:noProof/>
        <w:lang w:val="en-US"/>
      </w:rPr>
    </w:pPr>
  </w:p>
  <w:p w14:paraId="2B4BD654" w14:textId="77777777" w:rsidR="00160F90" w:rsidRPr="004C41CC" w:rsidRDefault="00160F90">
    <w:pPr>
      <w:pStyle w:val="Header"/>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05C1380"/>
    <w:lvl w:ilvl="0">
      <w:start w:val="1"/>
      <w:numFmt w:val="lowerRoman"/>
      <w:pStyle w:val="ListNumber3"/>
      <w:lvlText w:val="%1)"/>
      <w:lvlJc w:val="left"/>
      <w:pPr>
        <w:ind w:left="360" w:hanging="360"/>
      </w:pPr>
      <w:rPr>
        <w:rFonts w:cs="Calibri" w:hint="default"/>
        <w:color w:val="000000"/>
      </w:rPr>
    </w:lvl>
  </w:abstractNum>
  <w:abstractNum w:abstractNumId="1" w15:restartNumberingAfterBreak="0">
    <w:nsid w:val="FFFFFF83"/>
    <w:multiLevelType w:val="singleLevel"/>
    <w:tmpl w:val="4F92FA92"/>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8"/>
    <w:multiLevelType w:val="multilevel"/>
    <w:tmpl w:val="B66E0DE8"/>
    <w:lvl w:ilvl="0">
      <w:start w:val="1"/>
      <w:numFmt w:val="decimal"/>
      <w:pStyle w:val="ListNumber"/>
      <w:lvlText w:val="%1."/>
      <w:lvlJc w:val="left"/>
      <w:pPr>
        <w:ind w:left="360" w:hanging="360"/>
      </w:pPr>
      <w:rPr>
        <w:rFonts w:ascii="Calibri" w:hAnsi="Calibri" w:hint="default"/>
        <w:b/>
        <w:i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FFFFFF89"/>
    <w:multiLevelType w:val="singleLevel"/>
    <w:tmpl w:val="B596EC1A"/>
    <w:lvl w:ilvl="0">
      <w:start w:val="1"/>
      <w:numFmt w:val="bullet"/>
      <w:pStyle w:val="ListBullet"/>
      <w:lvlText w:val=""/>
      <w:lvlJc w:val="left"/>
      <w:pPr>
        <w:ind w:left="360" w:hanging="360"/>
      </w:pPr>
      <w:rPr>
        <w:rFonts w:ascii="Wingdings" w:hAnsi="Wingdings" w:hint="default"/>
      </w:rPr>
    </w:lvl>
  </w:abstractNum>
  <w:abstractNum w:abstractNumId="4" w15:restartNumberingAfterBreak="0">
    <w:nsid w:val="00000001"/>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2"/>
    <w:multiLevelType w:val="hybridMultilevel"/>
    <w:tmpl w:val="68C00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38D6EB6"/>
    <w:multiLevelType w:val="multilevel"/>
    <w:tmpl w:val="5EF08ED4"/>
    <w:lvl w:ilvl="0">
      <w:start w:val="1"/>
      <w:numFmt w:val="upperRoman"/>
      <w:pStyle w:val="Heading1"/>
      <w:lvlText w:val="%1."/>
      <w:lvlJc w:val="left"/>
      <w:pPr>
        <w:ind w:left="720" w:hanging="720"/>
      </w:pPr>
      <w:rPr>
        <w:rFonts w:hint="default"/>
      </w:rPr>
    </w:lvl>
    <w:lvl w:ilvl="1">
      <w:start w:val="1"/>
      <w:numFmt w:val="decimal"/>
      <w:pStyle w:val="Heading3"/>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CAC7D19"/>
    <w:multiLevelType w:val="hybridMultilevel"/>
    <w:tmpl w:val="DC66C212"/>
    <w:lvl w:ilvl="0" w:tplc="6ED2F6DA">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A26F42"/>
    <w:multiLevelType w:val="multilevel"/>
    <w:tmpl w:val="B7F6ED40"/>
    <w:styleLink w:val="CurrentList1"/>
    <w:lvl w:ilvl="0">
      <w:start w:val="1"/>
      <w:numFmt w:val="decimal"/>
      <w:lvlText w:val="%1."/>
      <w:lvlJc w:val="left"/>
      <w:pPr>
        <w:ind w:left="720" w:hanging="360"/>
      </w:pPr>
      <w:rPr>
        <w:rFonts w:hint="default"/>
      </w:rPr>
    </w:lvl>
    <w:lvl w:ilvl="1">
      <w:start w:val="1"/>
      <w:numFmt w:val="decima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E1862A3"/>
    <w:multiLevelType w:val="multilevel"/>
    <w:tmpl w:val="AC106E1C"/>
    <w:lvl w:ilvl="0">
      <w:start w:val="1"/>
      <w:numFmt w:val="decimal"/>
      <w:pStyle w:val="Heading2"/>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26F584A"/>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764687930">
    <w:abstractNumId w:val="4"/>
  </w:num>
  <w:num w:numId="2" w16cid:durableId="2016682707">
    <w:abstractNumId w:val="5"/>
  </w:num>
  <w:num w:numId="3" w16cid:durableId="2038387371">
    <w:abstractNumId w:val="9"/>
  </w:num>
  <w:num w:numId="4" w16cid:durableId="58556213">
    <w:abstractNumId w:val="3"/>
  </w:num>
  <w:num w:numId="5" w16cid:durableId="1105003300">
    <w:abstractNumId w:val="2"/>
  </w:num>
  <w:num w:numId="6" w16cid:durableId="765736938">
    <w:abstractNumId w:val="0"/>
  </w:num>
  <w:num w:numId="7" w16cid:durableId="1065836276">
    <w:abstractNumId w:val="1"/>
  </w:num>
  <w:num w:numId="8" w16cid:durableId="95752982">
    <w:abstractNumId w:val="6"/>
  </w:num>
  <w:num w:numId="9" w16cid:durableId="1399940148">
    <w:abstractNumId w:val="10"/>
  </w:num>
  <w:num w:numId="10" w16cid:durableId="2076969019">
    <w:abstractNumId w:val="8"/>
  </w:num>
  <w:num w:numId="11" w16cid:durableId="76673561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hideSpellingError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1E2"/>
    <w:rsid w:val="00000075"/>
    <w:rsid w:val="00001BE2"/>
    <w:rsid w:val="00005371"/>
    <w:rsid w:val="000340DD"/>
    <w:rsid w:val="000623B7"/>
    <w:rsid w:val="000626CB"/>
    <w:rsid w:val="0006472D"/>
    <w:rsid w:val="00067938"/>
    <w:rsid w:val="00076734"/>
    <w:rsid w:val="0008226A"/>
    <w:rsid w:val="00094BBD"/>
    <w:rsid w:val="000A33CC"/>
    <w:rsid w:val="000C59F3"/>
    <w:rsid w:val="000D3F41"/>
    <w:rsid w:val="000D7E39"/>
    <w:rsid w:val="000F1857"/>
    <w:rsid w:val="00103EF0"/>
    <w:rsid w:val="00104A66"/>
    <w:rsid w:val="00105539"/>
    <w:rsid w:val="00117146"/>
    <w:rsid w:val="0012029D"/>
    <w:rsid w:val="001306CF"/>
    <w:rsid w:val="0013114E"/>
    <w:rsid w:val="001338C5"/>
    <w:rsid w:val="00144B03"/>
    <w:rsid w:val="00146E88"/>
    <w:rsid w:val="0014799B"/>
    <w:rsid w:val="00152586"/>
    <w:rsid w:val="00152EE6"/>
    <w:rsid w:val="00160F90"/>
    <w:rsid w:val="0016355A"/>
    <w:rsid w:val="0016563F"/>
    <w:rsid w:val="001665A2"/>
    <w:rsid w:val="00167A5E"/>
    <w:rsid w:val="001713AD"/>
    <w:rsid w:val="001757D2"/>
    <w:rsid w:val="00176A93"/>
    <w:rsid w:val="00181D22"/>
    <w:rsid w:val="00183B3F"/>
    <w:rsid w:val="00186564"/>
    <w:rsid w:val="00195FD3"/>
    <w:rsid w:val="001960E6"/>
    <w:rsid w:val="001962EE"/>
    <w:rsid w:val="00197A4E"/>
    <w:rsid w:val="001A1095"/>
    <w:rsid w:val="001A48A1"/>
    <w:rsid w:val="001A5D44"/>
    <w:rsid w:val="001A6027"/>
    <w:rsid w:val="001A69F4"/>
    <w:rsid w:val="001A7281"/>
    <w:rsid w:val="001A779D"/>
    <w:rsid w:val="001A7FAC"/>
    <w:rsid w:val="001B4F4B"/>
    <w:rsid w:val="001C3C75"/>
    <w:rsid w:val="001C54E1"/>
    <w:rsid w:val="001C64BC"/>
    <w:rsid w:val="001D5E83"/>
    <w:rsid w:val="001D797D"/>
    <w:rsid w:val="001E783E"/>
    <w:rsid w:val="00200C54"/>
    <w:rsid w:val="002028B3"/>
    <w:rsid w:val="002109CE"/>
    <w:rsid w:val="00221F7C"/>
    <w:rsid w:val="00222308"/>
    <w:rsid w:val="00225EA3"/>
    <w:rsid w:val="0022774A"/>
    <w:rsid w:val="00231873"/>
    <w:rsid w:val="00233C60"/>
    <w:rsid w:val="00242255"/>
    <w:rsid w:val="0024598A"/>
    <w:rsid w:val="00246F6E"/>
    <w:rsid w:val="00260344"/>
    <w:rsid w:val="0026051D"/>
    <w:rsid w:val="00263259"/>
    <w:rsid w:val="00264E18"/>
    <w:rsid w:val="00276E72"/>
    <w:rsid w:val="002926F6"/>
    <w:rsid w:val="002968C8"/>
    <w:rsid w:val="002A3F16"/>
    <w:rsid w:val="002A6D99"/>
    <w:rsid w:val="002B32E0"/>
    <w:rsid w:val="002B38A4"/>
    <w:rsid w:val="002B7038"/>
    <w:rsid w:val="002B71BA"/>
    <w:rsid w:val="002D1AC0"/>
    <w:rsid w:val="002D2BFC"/>
    <w:rsid w:val="002D5EDD"/>
    <w:rsid w:val="002D75B9"/>
    <w:rsid w:val="002E0826"/>
    <w:rsid w:val="002E169C"/>
    <w:rsid w:val="002E3003"/>
    <w:rsid w:val="002E4178"/>
    <w:rsid w:val="002F11B4"/>
    <w:rsid w:val="002F5185"/>
    <w:rsid w:val="002F788D"/>
    <w:rsid w:val="00302044"/>
    <w:rsid w:val="00302529"/>
    <w:rsid w:val="003032D3"/>
    <w:rsid w:val="0030380A"/>
    <w:rsid w:val="0031251F"/>
    <w:rsid w:val="00313A39"/>
    <w:rsid w:val="003231C2"/>
    <w:rsid w:val="00323813"/>
    <w:rsid w:val="00341FFF"/>
    <w:rsid w:val="0034455F"/>
    <w:rsid w:val="00346442"/>
    <w:rsid w:val="0036176C"/>
    <w:rsid w:val="003623AB"/>
    <w:rsid w:val="00374FB6"/>
    <w:rsid w:val="00376192"/>
    <w:rsid w:val="00385A41"/>
    <w:rsid w:val="00386C13"/>
    <w:rsid w:val="0039609F"/>
    <w:rsid w:val="00397951"/>
    <w:rsid w:val="003A02F4"/>
    <w:rsid w:val="003A3CE6"/>
    <w:rsid w:val="003B18E3"/>
    <w:rsid w:val="003B1D3F"/>
    <w:rsid w:val="003B5CD3"/>
    <w:rsid w:val="003B6FF6"/>
    <w:rsid w:val="003C23EE"/>
    <w:rsid w:val="003C7215"/>
    <w:rsid w:val="003E68EE"/>
    <w:rsid w:val="003E6CEC"/>
    <w:rsid w:val="003E6E31"/>
    <w:rsid w:val="003F6A81"/>
    <w:rsid w:val="00402371"/>
    <w:rsid w:val="00402572"/>
    <w:rsid w:val="004047C7"/>
    <w:rsid w:val="00420594"/>
    <w:rsid w:val="00431F20"/>
    <w:rsid w:val="004336D9"/>
    <w:rsid w:val="00437B3F"/>
    <w:rsid w:val="00437C62"/>
    <w:rsid w:val="00442CE9"/>
    <w:rsid w:val="0045599C"/>
    <w:rsid w:val="00456720"/>
    <w:rsid w:val="004617E2"/>
    <w:rsid w:val="00472559"/>
    <w:rsid w:val="00472F64"/>
    <w:rsid w:val="00475B23"/>
    <w:rsid w:val="00481C01"/>
    <w:rsid w:val="004837FD"/>
    <w:rsid w:val="004926AE"/>
    <w:rsid w:val="00497477"/>
    <w:rsid w:val="004A05A0"/>
    <w:rsid w:val="004A1B90"/>
    <w:rsid w:val="004A2E3B"/>
    <w:rsid w:val="004B460C"/>
    <w:rsid w:val="004C2577"/>
    <w:rsid w:val="004C41CC"/>
    <w:rsid w:val="004D3E71"/>
    <w:rsid w:val="004E27DC"/>
    <w:rsid w:val="004E3FF6"/>
    <w:rsid w:val="004E7AE7"/>
    <w:rsid w:val="004F545C"/>
    <w:rsid w:val="004F5B6D"/>
    <w:rsid w:val="005041D8"/>
    <w:rsid w:val="00505E23"/>
    <w:rsid w:val="00510792"/>
    <w:rsid w:val="00512C91"/>
    <w:rsid w:val="00526FDB"/>
    <w:rsid w:val="00537965"/>
    <w:rsid w:val="00542FEE"/>
    <w:rsid w:val="00546E01"/>
    <w:rsid w:val="00557905"/>
    <w:rsid w:val="00560F2F"/>
    <w:rsid w:val="00562D03"/>
    <w:rsid w:val="005713FB"/>
    <w:rsid w:val="00572608"/>
    <w:rsid w:val="00575725"/>
    <w:rsid w:val="00575FA1"/>
    <w:rsid w:val="005842AD"/>
    <w:rsid w:val="00586AAD"/>
    <w:rsid w:val="00586FCB"/>
    <w:rsid w:val="005A1054"/>
    <w:rsid w:val="005A6596"/>
    <w:rsid w:val="005A799D"/>
    <w:rsid w:val="005B45E0"/>
    <w:rsid w:val="005B7C0E"/>
    <w:rsid w:val="005D02FE"/>
    <w:rsid w:val="005D15BF"/>
    <w:rsid w:val="005D3751"/>
    <w:rsid w:val="005E6265"/>
    <w:rsid w:val="005F2552"/>
    <w:rsid w:val="005F5AC3"/>
    <w:rsid w:val="005F76D5"/>
    <w:rsid w:val="00604461"/>
    <w:rsid w:val="006172E0"/>
    <w:rsid w:val="006236A4"/>
    <w:rsid w:val="00624D0E"/>
    <w:rsid w:val="0062668D"/>
    <w:rsid w:val="00627559"/>
    <w:rsid w:val="006310BB"/>
    <w:rsid w:val="00632FDC"/>
    <w:rsid w:val="006358DA"/>
    <w:rsid w:val="00635DAC"/>
    <w:rsid w:val="00637BA6"/>
    <w:rsid w:val="006412B6"/>
    <w:rsid w:val="00642AB2"/>
    <w:rsid w:val="00643656"/>
    <w:rsid w:val="00655282"/>
    <w:rsid w:val="00656BBF"/>
    <w:rsid w:val="0066212E"/>
    <w:rsid w:val="00664557"/>
    <w:rsid w:val="0067776C"/>
    <w:rsid w:val="006805FA"/>
    <w:rsid w:val="00697792"/>
    <w:rsid w:val="006A034C"/>
    <w:rsid w:val="006B0581"/>
    <w:rsid w:val="006B1F06"/>
    <w:rsid w:val="006B4559"/>
    <w:rsid w:val="006B6F78"/>
    <w:rsid w:val="006C2959"/>
    <w:rsid w:val="006C31CB"/>
    <w:rsid w:val="006C66CA"/>
    <w:rsid w:val="006C7A50"/>
    <w:rsid w:val="006D2496"/>
    <w:rsid w:val="006D6394"/>
    <w:rsid w:val="006F722E"/>
    <w:rsid w:val="007038F1"/>
    <w:rsid w:val="00705FC6"/>
    <w:rsid w:val="007137B0"/>
    <w:rsid w:val="007225A7"/>
    <w:rsid w:val="00723DEA"/>
    <w:rsid w:val="0072643B"/>
    <w:rsid w:val="007266D7"/>
    <w:rsid w:val="0072790F"/>
    <w:rsid w:val="00731F08"/>
    <w:rsid w:val="00734F3B"/>
    <w:rsid w:val="00743953"/>
    <w:rsid w:val="00746D12"/>
    <w:rsid w:val="0075296B"/>
    <w:rsid w:val="00756B4B"/>
    <w:rsid w:val="00775A06"/>
    <w:rsid w:val="00776BD8"/>
    <w:rsid w:val="00783917"/>
    <w:rsid w:val="00784564"/>
    <w:rsid w:val="007871E2"/>
    <w:rsid w:val="00794B67"/>
    <w:rsid w:val="007A1F6F"/>
    <w:rsid w:val="007B22DC"/>
    <w:rsid w:val="007B7D28"/>
    <w:rsid w:val="007C0C1C"/>
    <w:rsid w:val="007C1C49"/>
    <w:rsid w:val="007C1ED6"/>
    <w:rsid w:val="007C2AEB"/>
    <w:rsid w:val="007C71AF"/>
    <w:rsid w:val="007D529C"/>
    <w:rsid w:val="007D5442"/>
    <w:rsid w:val="007E62FC"/>
    <w:rsid w:val="00800EF2"/>
    <w:rsid w:val="008050D4"/>
    <w:rsid w:val="00807049"/>
    <w:rsid w:val="0081574F"/>
    <w:rsid w:val="0081619C"/>
    <w:rsid w:val="0081642E"/>
    <w:rsid w:val="0081772B"/>
    <w:rsid w:val="00821307"/>
    <w:rsid w:val="00826C3E"/>
    <w:rsid w:val="0083098F"/>
    <w:rsid w:val="008312C5"/>
    <w:rsid w:val="00834BAE"/>
    <w:rsid w:val="00846BFA"/>
    <w:rsid w:val="00847437"/>
    <w:rsid w:val="00851CEC"/>
    <w:rsid w:val="008549C8"/>
    <w:rsid w:val="00855DCA"/>
    <w:rsid w:val="00856040"/>
    <w:rsid w:val="008573D3"/>
    <w:rsid w:val="00857D8B"/>
    <w:rsid w:val="008648E3"/>
    <w:rsid w:val="00864B8E"/>
    <w:rsid w:val="0087038D"/>
    <w:rsid w:val="00871979"/>
    <w:rsid w:val="00881ECF"/>
    <w:rsid w:val="00890375"/>
    <w:rsid w:val="00890C69"/>
    <w:rsid w:val="00893B1E"/>
    <w:rsid w:val="008941B6"/>
    <w:rsid w:val="00894633"/>
    <w:rsid w:val="008968F2"/>
    <w:rsid w:val="008A0700"/>
    <w:rsid w:val="008A14CA"/>
    <w:rsid w:val="008A1B4A"/>
    <w:rsid w:val="008A5DA1"/>
    <w:rsid w:val="008B4FB7"/>
    <w:rsid w:val="008D267B"/>
    <w:rsid w:val="008D64F7"/>
    <w:rsid w:val="008E0447"/>
    <w:rsid w:val="008E59BA"/>
    <w:rsid w:val="008E5EF2"/>
    <w:rsid w:val="008F19B9"/>
    <w:rsid w:val="009057AE"/>
    <w:rsid w:val="00906DDA"/>
    <w:rsid w:val="0091473A"/>
    <w:rsid w:val="00914F1F"/>
    <w:rsid w:val="00925F62"/>
    <w:rsid w:val="00930593"/>
    <w:rsid w:val="00933D0A"/>
    <w:rsid w:val="00943E1F"/>
    <w:rsid w:val="00945960"/>
    <w:rsid w:val="00945DDF"/>
    <w:rsid w:val="00946E82"/>
    <w:rsid w:val="00947570"/>
    <w:rsid w:val="009656A0"/>
    <w:rsid w:val="009770B8"/>
    <w:rsid w:val="0098076A"/>
    <w:rsid w:val="00981E9A"/>
    <w:rsid w:val="0098283F"/>
    <w:rsid w:val="00985026"/>
    <w:rsid w:val="00991721"/>
    <w:rsid w:val="00992509"/>
    <w:rsid w:val="00993077"/>
    <w:rsid w:val="009940C3"/>
    <w:rsid w:val="009A41FB"/>
    <w:rsid w:val="009B41E2"/>
    <w:rsid w:val="009C3F09"/>
    <w:rsid w:val="009C4DA8"/>
    <w:rsid w:val="009E0168"/>
    <w:rsid w:val="009F2763"/>
    <w:rsid w:val="009F4D62"/>
    <w:rsid w:val="00A052A4"/>
    <w:rsid w:val="00A1094B"/>
    <w:rsid w:val="00A123B6"/>
    <w:rsid w:val="00A14B58"/>
    <w:rsid w:val="00A249B7"/>
    <w:rsid w:val="00A25DBA"/>
    <w:rsid w:val="00A376D4"/>
    <w:rsid w:val="00A402A1"/>
    <w:rsid w:val="00A41670"/>
    <w:rsid w:val="00A45E99"/>
    <w:rsid w:val="00A508D7"/>
    <w:rsid w:val="00A51570"/>
    <w:rsid w:val="00A53B82"/>
    <w:rsid w:val="00A7073E"/>
    <w:rsid w:val="00A70B9B"/>
    <w:rsid w:val="00A93F21"/>
    <w:rsid w:val="00A969BC"/>
    <w:rsid w:val="00AA4701"/>
    <w:rsid w:val="00AA67BA"/>
    <w:rsid w:val="00AC0A5B"/>
    <w:rsid w:val="00AC2E1D"/>
    <w:rsid w:val="00AC487B"/>
    <w:rsid w:val="00AD1CC9"/>
    <w:rsid w:val="00AD6B45"/>
    <w:rsid w:val="00AD6BF2"/>
    <w:rsid w:val="00AD6C9C"/>
    <w:rsid w:val="00AE22F5"/>
    <w:rsid w:val="00AE522D"/>
    <w:rsid w:val="00AF1D42"/>
    <w:rsid w:val="00AF3841"/>
    <w:rsid w:val="00B108B6"/>
    <w:rsid w:val="00B14F75"/>
    <w:rsid w:val="00B20315"/>
    <w:rsid w:val="00B21439"/>
    <w:rsid w:val="00B272FA"/>
    <w:rsid w:val="00B36956"/>
    <w:rsid w:val="00B42416"/>
    <w:rsid w:val="00B42F5B"/>
    <w:rsid w:val="00B47525"/>
    <w:rsid w:val="00B562F9"/>
    <w:rsid w:val="00B579E2"/>
    <w:rsid w:val="00B60DE3"/>
    <w:rsid w:val="00B70EE2"/>
    <w:rsid w:val="00B742D7"/>
    <w:rsid w:val="00B75F96"/>
    <w:rsid w:val="00B77C18"/>
    <w:rsid w:val="00B900CF"/>
    <w:rsid w:val="00BB1C4E"/>
    <w:rsid w:val="00BC7BEC"/>
    <w:rsid w:val="00C0013D"/>
    <w:rsid w:val="00C11503"/>
    <w:rsid w:val="00C118D9"/>
    <w:rsid w:val="00C12495"/>
    <w:rsid w:val="00C152DD"/>
    <w:rsid w:val="00C1590A"/>
    <w:rsid w:val="00C17870"/>
    <w:rsid w:val="00C17932"/>
    <w:rsid w:val="00C2068A"/>
    <w:rsid w:val="00C226E4"/>
    <w:rsid w:val="00C25FE4"/>
    <w:rsid w:val="00C2743E"/>
    <w:rsid w:val="00C31030"/>
    <w:rsid w:val="00C32555"/>
    <w:rsid w:val="00C36AEE"/>
    <w:rsid w:val="00C37EB9"/>
    <w:rsid w:val="00C46FB5"/>
    <w:rsid w:val="00C53177"/>
    <w:rsid w:val="00C546E1"/>
    <w:rsid w:val="00C62D0F"/>
    <w:rsid w:val="00C67B85"/>
    <w:rsid w:val="00C71F1B"/>
    <w:rsid w:val="00C71FE5"/>
    <w:rsid w:val="00C724AC"/>
    <w:rsid w:val="00C72540"/>
    <w:rsid w:val="00C811FA"/>
    <w:rsid w:val="00C8231C"/>
    <w:rsid w:val="00C9768C"/>
    <w:rsid w:val="00CA01E7"/>
    <w:rsid w:val="00CA031C"/>
    <w:rsid w:val="00CA0BF9"/>
    <w:rsid w:val="00CB0AF6"/>
    <w:rsid w:val="00CB16CE"/>
    <w:rsid w:val="00CB1CAB"/>
    <w:rsid w:val="00CB44D3"/>
    <w:rsid w:val="00CC04D7"/>
    <w:rsid w:val="00CC79B0"/>
    <w:rsid w:val="00CD5B37"/>
    <w:rsid w:val="00CE0911"/>
    <w:rsid w:val="00CE5839"/>
    <w:rsid w:val="00CE6B36"/>
    <w:rsid w:val="00CE7249"/>
    <w:rsid w:val="00CF3487"/>
    <w:rsid w:val="00CF367C"/>
    <w:rsid w:val="00CF505A"/>
    <w:rsid w:val="00D005EC"/>
    <w:rsid w:val="00D04CD6"/>
    <w:rsid w:val="00D10BCF"/>
    <w:rsid w:val="00D12943"/>
    <w:rsid w:val="00D13F06"/>
    <w:rsid w:val="00D32B0D"/>
    <w:rsid w:val="00D44C9F"/>
    <w:rsid w:val="00D453B3"/>
    <w:rsid w:val="00D469F4"/>
    <w:rsid w:val="00D54E72"/>
    <w:rsid w:val="00D6141A"/>
    <w:rsid w:val="00D614C8"/>
    <w:rsid w:val="00D70DEC"/>
    <w:rsid w:val="00D71D44"/>
    <w:rsid w:val="00D72B78"/>
    <w:rsid w:val="00D749D5"/>
    <w:rsid w:val="00D74BD5"/>
    <w:rsid w:val="00D7693F"/>
    <w:rsid w:val="00D77A7C"/>
    <w:rsid w:val="00D8339F"/>
    <w:rsid w:val="00D8355B"/>
    <w:rsid w:val="00D842FA"/>
    <w:rsid w:val="00DA6F6F"/>
    <w:rsid w:val="00DB02F6"/>
    <w:rsid w:val="00DB1FD3"/>
    <w:rsid w:val="00DB6DEB"/>
    <w:rsid w:val="00DC29AA"/>
    <w:rsid w:val="00DC6DDD"/>
    <w:rsid w:val="00DD70BA"/>
    <w:rsid w:val="00DE1582"/>
    <w:rsid w:val="00DE4592"/>
    <w:rsid w:val="00DF4BFD"/>
    <w:rsid w:val="00E110F3"/>
    <w:rsid w:val="00E165A9"/>
    <w:rsid w:val="00E2397A"/>
    <w:rsid w:val="00E27D10"/>
    <w:rsid w:val="00E303DB"/>
    <w:rsid w:val="00E30E43"/>
    <w:rsid w:val="00E35C86"/>
    <w:rsid w:val="00E36137"/>
    <w:rsid w:val="00E458A6"/>
    <w:rsid w:val="00E47808"/>
    <w:rsid w:val="00E517DF"/>
    <w:rsid w:val="00E51E31"/>
    <w:rsid w:val="00E55968"/>
    <w:rsid w:val="00E55E24"/>
    <w:rsid w:val="00E567EF"/>
    <w:rsid w:val="00E64FC4"/>
    <w:rsid w:val="00E65C8B"/>
    <w:rsid w:val="00E672DD"/>
    <w:rsid w:val="00E722F8"/>
    <w:rsid w:val="00E773DF"/>
    <w:rsid w:val="00E817D5"/>
    <w:rsid w:val="00E82574"/>
    <w:rsid w:val="00E94522"/>
    <w:rsid w:val="00E956EE"/>
    <w:rsid w:val="00E96FDD"/>
    <w:rsid w:val="00E97D02"/>
    <w:rsid w:val="00EA1695"/>
    <w:rsid w:val="00EA1D53"/>
    <w:rsid w:val="00EA78F9"/>
    <w:rsid w:val="00EB42B0"/>
    <w:rsid w:val="00EB4715"/>
    <w:rsid w:val="00EC0D4A"/>
    <w:rsid w:val="00EC0F6D"/>
    <w:rsid w:val="00EC7F68"/>
    <w:rsid w:val="00EE2D5F"/>
    <w:rsid w:val="00EE3D80"/>
    <w:rsid w:val="00EF2C22"/>
    <w:rsid w:val="00F01544"/>
    <w:rsid w:val="00F06057"/>
    <w:rsid w:val="00F07B8C"/>
    <w:rsid w:val="00F50118"/>
    <w:rsid w:val="00F54222"/>
    <w:rsid w:val="00F545C5"/>
    <w:rsid w:val="00F57837"/>
    <w:rsid w:val="00F608CB"/>
    <w:rsid w:val="00F808F6"/>
    <w:rsid w:val="00F81245"/>
    <w:rsid w:val="00F84F52"/>
    <w:rsid w:val="00F90E0B"/>
    <w:rsid w:val="00F93916"/>
    <w:rsid w:val="00F95857"/>
    <w:rsid w:val="00F96505"/>
    <w:rsid w:val="00FA01D5"/>
    <w:rsid w:val="00FA0766"/>
    <w:rsid w:val="00FA1B4F"/>
    <w:rsid w:val="00FA384D"/>
    <w:rsid w:val="00FA5223"/>
    <w:rsid w:val="00FA53DA"/>
    <w:rsid w:val="00FB0395"/>
    <w:rsid w:val="00FB0791"/>
    <w:rsid w:val="00FB7F59"/>
    <w:rsid w:val="00FC0B79"/>
    <w:rsid w:val="00FC0D31"/>
    <w:rsid w:val="00FC3C7D"/>
    <w:rsid w:val="00FC7CCF"/>
    <w:rsid w:val="00FD0142"/>
    <w:rsid w:val="00FD49B2"/>
    <w:rsid w:val="00FE0BF0"/>
    <w:rsid w:val="00FE3318"/>
    <w:rsid w:val="00FE65C1"/>
    <w:rsid w:val="00FF432A"/>
    <w:rsid w:val="00FF7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F3E20"/>
  <w15:chartTrackingRefBased/>
  <w15:docId w15:val="{F57FCC1B-15FB-48FC-8491-53B18461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1E2"/>
    <w:pPr>
      <w:spacing w:after="0" w:line="240" w:lineRule="auto"/>
    </w:pPr>
    <w:rPr>
      <w:rFonts w:ascii="Calibri" w:eastAsia="Calibri" w:hAnsi="Calibri" w:cs="Arial"/>
      <w:sz w:val="20"/>
      <w:szCs w:val="20"/>
      <w:lang w:val="vi-VN" w:eastAsia="vi-VN"/>
    </w:rPr>
  </w:style>
  <w:style w:type="paragraph" w:styleId="Heading1">
    <w:name w:val="heading 1"/>
    <w:basedOn w:val="ListParagraph"/>
    <w:next w:val="Normal"/>
    <w:link w:val="Heading1Char"/>
    <w:uiPriority w:val="9"/>
    <w:qFormat/>
    <w:rsid w:val="005713FB"/>
    <w:pPr>
      <w:numPr>
        <w:numId w:val="8"/>
      </w:numPr>
      <w:tabs>
        <w:tab w:val="left" w:pos="340"/>
      </w:tabs>
      <w:spacing w:line="0" w:lineRule="atLeast"/>
      <w:outlineLvl w:val="0"/>
    </w:pPr>
    <w:rPr>
      <w:rFonts w:cs="Calibri"/>
      <w:b/>
      <w:sz w:val="26"/>
      <w:szCs w:val="26"/>
      <w:lang w:val="en-US"/>
    </w:rPr>
  </w:style>
  <w:style w:type="paragraph" w:styleId="Heading2">
    <w:name w:val="heading 2"/>
    <w:basedOn w:val="ListParagraph"/>
    <w:next w:val="Normal"/>
    <w:link w:val="Heading2Char"/>
    <w:uiPriority w:val="9"/>
    <w:unhideWhenUsed/>
    <w:qFormat/>
    <w:rsid w:val="005713FB"/>
    <w:pPr>
      <w:numPr>
        <w:numId w:val="3"/>
      </w:numPr>
      <w:tabs>
        <w:tab w:val="left" w:pos="284"/>
      </w:tabs>
      <w:spacing w:line="0" w:lineRule="atLeast"/>
      <w:jc w:val="both"/>
      <w:outlineLvl w:val="1"/>
    </w:pPr>
    <w:rPr>
      <w:rFonts w:cs="Calibri"/>
      <w:b/>
      <w:sz w:val="26"/>
      <w:szCs w:val="26"/>
      <w:lang w:val="en-US"/>
    </w:rPr>
  </w:style>
  <w:style w:type="paragraph" w:styleId="Heading3">
    <w:name w:val="heading 3"/>
    <w:basedOn w:val="Heading2"/>
    <w:next w:val="Normal"/>
    <w:link w:val="Heading3Char"/>
    <w:uiPriority w:val="9"/>
    <w:unhideWhenUsed/>
    <w:qFormat/>
    <w:rsid w:val="004E27DC"/>
    <w:pPr>
      <w:numPr>
        <w:ilvl w:val="1"/>
        <w:numId w:val="8"/>
      </w:numPr>
      <w:outlineLvl w:val="2"/>
    </w:pPr>
    <w:rPr>
      <w:b w:val="0"/>
      <w:bCs/>
      <w:u w:val="single"/>
      <w:lang w:val="vi-VN"/>
    </w:rPr>
  </w:style>
  <w:style w:type="paragraph" w:styleId="Heading4">
    <w:name w:val="heading 4"/>
    <w:basedOn w:val="Normal"/>
    <w:next w:val="Normal"/>
    <w:link w:val="Heading4Char"/>
    <w:uiPriority w:val="9"/>
    <w:semiHidden/>
    <w:unhideWhenUsed/>
    <w:qFormat/>
    <w:rsid w:val="005713FB"/>
    <w:pPr>
      <w:keepNext/>
      <w:keepLines/>
      <w:numPr>
        <w:ilvl w:val="3"/>
        <w:numId w:val="9"/>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713FB"/>
    <w:pPr>
      <w:keepNext/>
      <w:keepLines/>
      <w:numPr>
        <w:ilvl w:val="4"/>
        <w:numId w:val="9"/>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713FB"/>
    <w:pPr>
      <w:keepNext/>
      <w:keepLines/>
      <w:numPr>
        <w:ilvl w:val="5"/>
        <w:numId w:val="9"/>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713FB"/>
    <w:pPr>
      <w:keepNext/>
      <w:keepLines/>
      <w:numPr>
        <w:ilvl w:val="6"/>
        <w:numId w:val="9"/>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713FB"/>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713FB"/>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5A7"/>
    <w:pPr>
      <w:ind w:left="720"/>
      <w:contextualSpacing/>
    </w:pPr>
  </w:style>
  <w:style w:type="table" w:styleId="TableGrid">
    <w:name w:val="Table Grid"/>
    <w:basedOn w:val="TableNormal"/>
    <w:uiPriority w:val="39"/>
    <w:rsid w:val="00104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3B6FF6"/>
    <w:pPr>
      <w:numPr>
        <w:numId w:val="4"/>
      </w:numPr>
      <w:spacing w:before="60" w:after="60"/>
    </w:pPr>
    <w:rPr>
      <w:rFonts w:cs="Times New Roman"/>
      <w:sz w:val="24"/>
      <w:szCs w:val="22"/>
      <w:lang w:val="nl-NL" w:eastAsia="en-US"/>
    </w:rPr>
  </w:style>
  <w:style w:type="paragraph" w:styleId="ListNumber">
    <w:name w:val="List Number"/>
    <w:basedOn w:val="Normal"/>
    <w:uiPriority w:val="99"/>
    <w:unhideWhenUsed/>
    <w:rsid w:val="003B6FF6"/>
    <w:pPr>
      <w:numPr>
        <w:numId w:val="5"/>
      </w:numPr>
      <w:spacing w:before="120" w:after="120"/>
    </w:pPr>
    <w:rPr>
      <w:rFonts w:cs="Times New Roman"/>
      <w:b/>
      <w:sz w:val="24"/>
      <w:szCs w:val="22"/>
      <w:lang w:val="nl-NL" w:eastAsia="en-US"/>
    </w:rPr>
  </w:style>
  <w:style w:type="paragraph" w:styleId="ListNumber3">
    <w:name w:val="List Number 3"/>
    <w:basedOn w:val="Normal"/>
    <w:uiPriority w:val="99"/>
    <w:unhideWhenUsed/>
    <w:rsid w:val="003B6FF6"/>
    <w:pPr>
      <w:numPr>
        <w:numId w:val="6"/>
      </w:numPr>
      <w:spacing w:before="60" w:after="60"/>
    </w:pPr>
    <w:rPr>
      <w:rFonts w:cs="Times New Roman"/>
      <w:sz w:val="24"/>
      <w:szCs w:val="22"/>
      <w:lang w:val="nl-NL" w:eastAsia="en-US"/>
    </w:rPr>
  </w:style>
  <w:style w:type="paragraph" w:styleId="ListBullet2">
    <w:name w:val="List Bullet 2"/>
    <w:basedOn w:val="Normal"/>
    <w:uiPriority w:val="99"/>
    <w:semiHidden/>
    <w:unhideWhenUsed/>
    <w:rsid w:val="003B6FF6"/>
    <w:pPr>
      <w:numPr>
        <w:numId w:val="7"/>
      </w:numPr>
      <w:contextualSpacing/>
    </w:pPr>
  </w:style>
  <w:style w:type="paragraph" w:styleId="Revision">
    <w:name w:val="Revision"/>
    <w:hidden/>
    <w:uiPriority w:val="99"/>
    <w:semiHidden/>
    <w:rsid w:val="00807049"/>
    <w:pPr>
      <w:spacing w:after="0" w:line="240" w:lineRule="auto"/>
    </w:pPr>
    <w:rPr>
      <w:rFonts w:ascii="Calibri" w:eastAsia="Calibri" w:hAnsi="Calibri" w:cs="Arial"/>
      <w:sz w:val="20"/>
      <w:szCs w:val="20"/>
      <w:lang w:val="vi-VN" w:eastAsia="vi-VN"/>
    </w:rPr>
  </w:style>
  <w:style w:type="paragraph" w:styleId="FootnoteText">
    <w:name w:val="footnote text"/>
    <w:basedOn w:val="Normal"/>
    <w:link w:val="FootnoteTextChar"/>
    <w:uiPriority w:val="99"/>
    <w:semiHidden/>
    <w:unhideWhenUsed/>
    <w:rsid w:val="000340DD"/>
    <w:rPr>
      <w:rFonts w:ascii="Times New Roman" w:eastAsia="Times New Roman" w:hAnsi="Times New Roman" w:cs="Times New Roman"/>
      <w:lang w:eastAsia="en-US"/>
    </w:rPr>
  </w:style>
  <w:style w:type="character" w:customStyle="1" w:styleId="FootnoteTextChar">
    <w:name w:val="Footnote Text Char"/>
    <w:basedOn w:val="DefaultParagraphFont"/>
    <w:link w:val="FootnoteText"/>
    <w:uiPriority w:val="99"/>
    <w:semiHidden/>
    <w:rsid w:val="000340DD"/>
    <w:rPr>
      <w:rFonts w:eastAsia="Times New Roman" w:cs="Times New Roman"/>
      <w:sz w:val="20"/>
      <w:szCs w:val="20"/>
      <w:lang w:val="vi-VN"/>
    </w:rPr>
  </w:style>
  <w:style w:type="character" w:styleId="FootnoteReference">
    <w:name w:val="footnote reference"/>
    <w:basedOn w:val="DefaultParagraphFont"/>
    <w:uiPriority w:val="99"/>
    <w:semiHidden/>
    <w:unhideWhenUsed/>
    <w:rsid w:val="000340DD"/>
    <w:rPr>
      <w:vertAlign w:val="superscript"/>
    </w:rPr>
  </w:style>
  <w:style w:type="character" w:styleId="Hyperlink">
    <w:name w:val="Hyperlink"/>
    <w:basedOn w:val="DefaultParagraphFont"/>
    <w:uiPriority w:val="99"/>
    <w:unhideWhenUsed/>
    <w:rsid w:val="00472F64"/>
    <w:rPr>
      <w:color w:val="0563C1" w:themeColor="hyperlink"/>
      <w:u w:val="single"/>
    </w:rPr>
  </w:style>
  <w:style w:type="character" w:customStyle="1" w:styleId="UnresolvedMention1">
    <w:name w:val="Unresolved Mention1"/>
    <w:basedOn w:val="DefaultParagraphFont"/>
    <w:uiPriority w:val="99"/>
    <w:semiHidden/>
    <w:unhideWhenUsed/>
    <w:rsid w:val="00472F64"/>
    <w:rPr>
      <w:color w:val="605E5C"/>
      <w:shd w:val="clear" w:color="auto" w:fill="E1DFDD"/>
    </w:rPr>
  </w:style>
  <w:style w:type="paragraph" w:styleId="BalloonText">
    <w:name w:val="Balloon Text"/>
    <w:basedOn w:val="Normal"/>
    <w:link w:val="BalloonTextChar"/>
    <w:uiPriority w:val="99"/>
    <w:semiHidden/>
    <w:unhideWhenUsed/>
    <w:rsid w:val="002D1A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AC0"/>
    <w:rPr>
      <w:rFonts w:ascii="Segoe UI" w:eastAsia="Calibri" w:hAnsi="Segoe UI" w:cs="Segoe UI"/>
      <w:sz w:val="18"/>
      <w:szCs w:val="18"/>
      <w:lang w:val="vi-VN" w:eastAsia="vi-VN"/>
    </w:rPr>
  </w:style>
  <w:style w:type="paragraph" w:styleId="Header">
    <w:name w:val="header"/>
    <w:basedOn w:val="Normal"/>
    <w:link w:val="HeaderChar"/>
    <w:uiPriority w:val="99"/>
    <w:unhideWhenUsed/>
    <w:rsid w:val="00F50118"/>
    <w:pPr>
      <w:tabs>
        <w:tab w:val="center" w:pos="4513"/>
        <w:tab w:val="right" w:pos="9026"/>
      </w:tabs>
    </w:pPr>
  </w:style>
  <w:style w:type="character" w:customStyle="1" w:styleId="HeaderChar">
    <w:name w:val="Header Char"/>
    <w:basedOn w:val="DefaultParagraphFont"/>
    <w:link w:val="Header"/>
    <w:uiPriority w:val="99"/>
    <w:rsid w:val="00F50118"/>
    <w:rPr>
      <w:rFonts w:ascii="Calibri" w:eastAsia="Calibri" w:hAnsi="Calibri" w:cs="Arial"/>
      <w:sz w:val="20"/>
      <w:szCs w:val="20"/>
      <w:lang w:val="vi-VN" w:eastAsia="vi-VN"/>
    </w:rPr>
  </w:style>
  <w:style w:type="paragraph" w:styleId="Footer">
    <w:name w:val="footer"/>
    <w:basedOn w:val="Normal"/>
    <w:link w:val="FooterChar"/>
    <w:uiPriority w:val="99"/>
    <w:unhideWhenUsed/>
    <w:rsid w:val="00F50118"/>
    <w:pPr>
      <w:tabs>
        <w:tab w:val="center" w:pos="4513"/>
        <w:tab w:val="right" w:pos="9026"/>
      </w:tabs>
    </w:pPr>
  </w:style>
  <w:style w:type="character" w:customStyle="1" w:styleId="FooterChar">
    <w:name w:val="Footer Char"/>
    <w:basedOn w:val="DefaultParagraphFont"/>
    <w:link w:val="Footer"/>
    <w:uiPriority w:val="99"/>
    <w:rsid w:val="00F50118"/>
    <w:rPr>
      <w:rFonts w:ascii="Calibri" w:eastAsia="Calibri" w:hAnsi="Calibri" w:cs="Arial"/>
      <w:sz w:val="20"/>
      <w:szCs w:val="20"/>
      <w:lang w:val="vi-VN" w:eastAsia="vi-VN"/>
    </w:rPr>
  </w:style>
  <w:style w:type="character" w:styleId="UnresolvedMention">
    <w:name w:val="Unresolved Mention"/>
    <w:basedOn w:val="DefaultParagraphFont"/>
    <w:uiPriority w:val="99"/>
    <w:semiHidden/>
    <w:unhideWhenUsed/>
    <w:rsid w:val="00CA031C"/>
    <w:rPr>
      <w:color w:val="605E5C"/>
      <w:shd w:val="clear" w:color="auto" w:fill="E1DFDD"/>
    </w:rPr>
  </w:style>
  <w:style w:type="numbering" w:customStyle="1" w:styleId="CurrentList1">
    <w:name w:val="Current List1"/>
    <w:uiPriority w:val="99"/>
    <w:rsid w:val="005713FB"/>
    <w:pPr>
      <w:numPr>
        <w:numId w:val="10"/>
      </w:numPr>
    </w:pPr>
  </w:style>
  <w:style w:type="character" w:customStyle="1" w:styleId="Heading1Char">
    <w:name w:val="Heading 1 Char"/>
    <w:basedOn w:val="DefaultParagraphFont"/>
    <w:link w:val="Heading1"/>
    <w:uiPriority w:val="9"/>
    <w:rsid w:val="005713FB"/>
    <w:rPr>
      <w:rFonts w:ascii="Calibri" w:eastAsia="Calibri" w:hAnsi="Calibri" w:cs="Calibri"/>
      <w:b/>
      <w:sz w:val="26"/>
      <w:szCs w:val="26"/>
      <w:lang w:eastAsia="vi-VN"/>
    </w:rPr>
  </w:style>
  <w:style w:type="character" w:customStyle="1" w:styleId="Heading2Char">
    <w:name w:val="Heading 2 Char"/>
    <w:basedOn w:val="DefaultParagraphFont"/>
    <w:link w:val="Heading2"/>
    <w:uiPriority w:val="9"/>
    <w:rsid w:val="005713FB"/>
    <w:rPr>
      <w:rFonts w:ascii="Calibri" w:eastAsia="Calibri" w:hAnsi="Calibri" w:cs="Calibri"/>
      <w:b/>
      <w:sz w:val="26"/>
      <w:szCs w:val="26"/>
      <w:lang w:eastAsia="vi-VN"/>
    </w:rPr>
  </w:style>
  <w:style w:type="character" w:customStyle="1" w:styleId="Heading3Char">
    <w:name w:val="Heading 3 Char"/>
    <w:basedOn w:val="DefaultParagraphFont"/>
    <w:link w:val="Heading3"/>
    <w:uiPriority w:val="9"/>
    <w:rsid w:val="004E27DC"/>
    <w:rPr>
      <w:rFonts w:ascii="Calibri" w:eastAsia="Calibri" w:hAnsi="Calibri" w:cs="Calibri"/>
      <w:bCs/>
      <w:sz w:val="26"/>
      <w:szCs w:val="26"/>
      <w:u w:val="single"/>
      <w:lang w:val="vi-VN" w:eastAsia="vi-VN"/>
    </w:rPr>
  </w:style>
  <w:style w:type="character" w:customStyle="1" w:styleId="Heading4Char">
    <w:name w:val="Heading 4 Char"/>
    <w:basedOn w:val="DefaultParagraphFont"/>
    <w:link w:val="Heading4"/>
    <w:uiPriority w:val="9"/>
    <w:semiHidden/>
    <w:rsid w:val="005713FB"/>
    <w:rPr>
      <w:rFonts w:asciiTheme="majorHAnsi" w:eastAsiaTheme="majorEastAsia" w:hAnsiTheme="majorHAnsi" w:cstheme="majorBidi"/>
      <w:i/>
      <w:iCs/>
      <w:color w:val="2E74B5" w:themeColor="accent1" w:themeShade="BF"/>
      <w:sz w:val="20"/>
      <w:szCs w:val="20"/>
      <w:lang w:val="vi-VN" w:eastAsia="vi-VN"/>
    </w:rPr>
  </w:style>
  <w:style w:type="character" w:customStyle="1" w:styleId="Heading5Char">
    <w:name w:val="Heading 5 Char"/>
    <w:basedOn w:val="DefaultParagraphFont"/>
    <w:link w:val="Heading5"/>
    <w:uiPriority w:val="9"/>
    <w:semiHidden/>
    <w:rsid w:val="005713FB"/>
    <w:rPr>
      <w:rFonts w:asciiTheme="majorHAnsi" w:eastAsiaTheme="majorEastAsia" w:hAnsiTheme="majorHAnsi" w:cstheme="majorBidi"/>
      <w:color w:val="2E74B5" w:themeColor="accent1" w:themeShade="BF"/>
      <w:sz w:val="20"/>
      <w:szCs w:val="20"/>
      <w:lang w:val="vi-VN" w:eastAsia="vi-VN"/>
    </w:rPr>
  </w:style>
  <w:style w:type="character" w:customStyle="1" w:styleId="Heading6Char">
    <w:name w:val="Heading 6 Char"/>
    <w:basedOn w:val="DefaultParagraphFont"/>
    <w:link w:val="Heading6"/>
    <w:uiPriority w:val="9"/>
    <w:semiHidden/>
    <w:rsid w:val="005713FB"/>
    <w:rPr>
      <w:rFonts w:asciiTheme="majorHAnsi" w:eastAsiaTheme="majorEastAsia" w:hAnsiTheme="majorHAnsi" w:cstheme="majorBidi"/>
      <w:color w:val="1F4D78" w:themeColor="accent1" w:themeShade="7F"/>
      <w:sz w:val="20"/>
      <w:szCs w:val="20"/>
      <w:lang w:val="vi-VN" w:eastAsia="vi-VN"/>
    </w:rPr>
  </w:style>
  <w:style w:type="character" w:customStyle="1" w:styleId="Heading7Char">
    <w:name w:val="Heading 7 Char"/>
    <w:basedOn w:val="DefaultParagraphFont"/>
    <w:link w:val="Heading7"/>
    <w:uiPriority w:val="9"/>
    <w:semiHidden/>
    <w:rsid w:val="005713FB"/>
    <w:rPr>
      <w:rFonts w:asciiTheme="majorHAnsi" w:eastAsiaTheme="majorEastAsia" w:hAnsiTheme="majorHAnsi" w:cstheme="majorBidi"/>
      <w:i/>
      <w:iCs/>
      <w:color w:val="1F4D78" w:themeColor="accent1" w:themeShade="7F"/>
      <w:sz w:val="20"/>
      <w:szCs w:val="20"/>
      <w:lang w:val="vi-VN" w:eastAsia="vi-VN"/>
    </w:rPr>
  </w:style>
  <w:style w:type="character" w:customStyle="1" w:styleId="Heading8Char">
    <w:name w:val="Heading 8 Char"/>
    <w:basedOn w:val="DefaultParagraphFont"/>
    <w:link w:val="Heading8"/>
    <w:uiPriority w:val="9"/>
    <w:semiHidden/>
    <w:rsid w:val="005713FB"/>
    <w:rPr>
      <w:rFonts w:asciiTheme="majorHAnsi" w:eastAsiaTheme="majorEastAsia" w:hAnsiTheme="majorHAnsi" w:cstheme="majorBidi"/>
      <w:color w:val="272727" w:themeColor="text1" w:themeTint="D8"/>
      <w:sz w:val="21"/>
      <w:szCs w:val="21"/>
      <w:lang w:val="vi-VN" w:eastAsia="vi-VN"/>
    </w:rPr>
  </w:style>
  <w:style w:type="character" w:customStyle="1" w:styleId="Heading9Char">
    <w:name w:val="Heading 9 Char"/>
    <w:basedOn w:val="DefaultParagraphFont"/>
    <w:link w:val="Heading9"/>
    <w:uiPriority w:val="9"/>
    <w:semiHidden/>
    <w:rsid w:val="005713FB"/>
    <w:rPr>
      <w:rFonts w:asciiTheme="majorHAnsi" w:eastAsiaTheme="majorEastAsia" w:hAnsiTheme="majorHAnsi" w:cstheme="majorBidi"/>
      <w:i/>
      <w:iCs/>
      <w:color w:val="272727" w:themeColor="text1" w:themeTint="D8"/>
      <w:sz w:val="21"/>
      <w:szCs w:val="21"/>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93262">
      <w:bodyDiv w:val="1"/>
      <w:marLeft w:val="0"/>
      <w:marRight w:val="0"/>
      <w:marTop w:val="0"/>
      <w:marBottom w:val="0"/>
      <w:divBdr>
        <w:top w:val="none" w:sz="0" w:space="0" w:color="auto"/>
        <w:left w:val="none" w:sz="0" w:space="0" w:color="auto"/>
        <w:bottom w:val="none" w:sz="0" w:space="0" w:color="auto"/>
        <w:right w:val="none" w:sz="0" w:space="0" w:color="auto"/>
      </w:divBdr>
    </w:div>
    <w:div w:id="450706881">
      <w:bodyDiv w:val="1"/>
      <w:marLeft w:val="0"/>
      <w:marRight w:val="0"/>
      <w:marTop w:val="0"/>
      <w:marBottom w:val="0"/>
      <w:divBdr>
        <w:top w:val="none" w:sz="0" w:space="0" w:color="auto"/>
        <w:left w:val="none" w:sz="0" w:space="0" w:color="auto"/>
        <w:bottom w:val="none" w:sz="0" w:space="0" w:color="auto"/>
        <w:right w:val="none" w:sz="0" w:space="0" w:color="auto"/>
      </w:divBdr>
    </w:div>
    <w:div w:id="948242984">
      <w:bodyDiv w:val="1"/>
      <w:marLeft w:val="0"/>
      <w:marRight w:val="0"/>
      <w:marTop w:val="0"/>
      <w:marBottom w:val="0"/>
      <w:divBdr>
        <w:top w:val="none" w:sz="0" w:space="0" w:color="auto"/>
        <w:left w:val="none" w:sz="0" w:space="0" w:color="auto"/>
        <w:bottom w:val="none" w:sz="0" w:space="0" w:color="auto"/>
        <w:right w:val="none" w:sz="0" w:space="0" w:color="auto"/>
      </w:divBdr>
    </w:div>
    <w:div w:id="1122185784">
      <w:bodyDiv w:val="1"/>
      <w:marLeft w:val="0"/>
      <w:marRight w:val="0"/>
      <w:marTop w:val="0"/>
      <w:marBottom w:val="0"/>
      <w:divBdr>
        <w:top w:val="none" w:sz="0" w:space="0" w:color="auto"/>
        <w:left w:val="none" w:sz="0" w:space="0" w:color="auto"/>
        <w:bottom w:val="none" w:sz="0" w:space="0" w:color="auto"/>
        <w:right w:val="none" w:sz="0" w:space="0" w:color="auto"/>
      </w:divBdr>
    </w:div>
    <w:div w:id="203935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an.nguyen@helveta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haontt@purato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D2FD9E0-464F-4E4E-97D7-FA58B9881FC3}">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66A00-F1DD-4689-B36D-DBB132A24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1049</Words>
  <Characters>5803</Characters>
  <Application>Microsoft Office Word</Application>
  <DocSecurity>0</DocSecurity>
  <Lines>223</Lines>
  <Paragraphs>159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Tuan Nguyen</cp:lastModifiedBy>
  <cp:revision>3</cp:revision>
  <dcterms:created xsi:type="dcterms:W3CDTF">2023-06-02T07:23:00Z</dcterms:created>
  <dcterms:modified xsi:type="dcterms:W3CDTF">2023-06-02T07:23:00Z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e5b106f0a10dc1bc49f43056e0bdbf7ab96c095dc31ccf9afd35e1f8b3d3e132</vt:lpwstr>
  </property>
  <property fmtid="{D5CDD505-2E9C-101B-9397-08002B2CF9AE}" pid="3" name="grammarly_documentId">
    <vt:lpwstr>documentId_5033</vt:lpwstr>
  </property>
  <property fmtid="{D5CDD505-2E9C-101B-9397-08002B2CF9AE}" pid="4" name="grammarly_documentContext">
    <vt:lpwstr>{"goals":[],"domain":"general","emotions":[],"dialect":"american"}</vt:lpwstr>
  </property>
</Properties>
</file>