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67B49" w14:textId="3FF3A268" w:rsidR="004E2276" w:rsidRPr="00EC4120" w:rsidRDefault="00537401" w:rsidP="00916EDF">
      <w:pPr>
        <w:jc w:val="center"/>
        <w:rPr>
          <w:b/>
          <w:bCs/>
        </w:rPr>
      </w:pPr>
      <w:r w:rsidRPr="00EC4120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647FE4CC" wp14:editId="1D924A6C">
            <wp:simplePos x="0" y="0"/>
            <wp:positionH relativeFrom="page">
              <wp:posOffset>5896610</wp:posOffset>
            </wp:positionH>
            <wp:positionV relativeFrom="page">
              <wp:posOffset>830580</wp:posOffset>
            </wp:positionV>
            <wp:extent cx="875030" cy="877570"/>
            <wp:effectExtent l="0" t="0" r="0" b="0"/>
            <wp:wrapNone/>
            <wp:docPr id="15024569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120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9795C6C" wp14:editId="306AD938">
            <wp:simplePos x="0" y="0"/>
            <wp:positionH relativeFrom="margin">
              <wp:posOffset>2003425</wp:posOffset>
            </wp:positionH>
            <wp:positionV relativeFrom="page">
              <wp:posOffset>965200</wp:posOffset>
            </wp:positionV>
            <wp:extent cx="1542415" cy="411480"/>
            <wp:effectExtent l="0" t="0" r="635" b="7620"/>
            <wp:wrapNone/>
            <wp:docPr id="1379718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120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FDB6DCE" wp14:editId="4A3E14EE">
            <wp:simplePos x="0" y="0"/>
            <wp:positionH relativeFrom="page">
              <wp:posOffset>971550</wp:posOffset>
            </wp:positionH>
            <wp:positionV relativeFrom="page">
              <wp:posOffset>990600</wp:posOffset>
            </wp:positionV>
            <wp:extent cx="762000" cy="506095"/>
            <wp:effectExtent l="0" t="0" r="0" b="8255"/>
            <wp:wrapNone/>
            <wp:docPr id="14733002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E9476C" w14:textId="411E3C14" w:rsidR="00DF1E4F" w:rsidRPr="00EC4120" w:rsidRDefault="00DF1E4F" w:rsidP="004E2276">
      <w:pPr>
        <w:jc w:val="center"/>
        <w:rPr>
          <w:rFonts w:ascii="Arial" w:eastAsia="Arial" w:hAnsi="Arial" w:cs="Arial"/>
          <w:b/>
          <w:kern w:val="0"/>
          <w:sz w:val="24"/>
          <w:szCs w:val="20"/>
          <w14:ligatures w14:val="none"/>
        </w:rPr>
      </w:pPr>
    </w:p>
    <w:p w14:paraId="38A95D98" w14:textId="77777777" w:rsidR="00DF1E4F" w:rsidRPr="00EC4120" w:rsidRDefault="00DF1E4F" w:rsidP="00DF1E4F">
      <w:pPr>
        <w:spacing w:after="0" w:line="0" w:lineRule="atLeast"/>
        <w:jc w:val="center"/>
        <w:rPr>
          <w:rFonts w:ascii="Arial" w:eastAsia="Arial" w:hAnsi="Arial" w:cs="Arial"/>
          <w:b/>
          <w:kern w:val="0"/>
          <w:sz w:val="24"/>
          <w:szCs w:val="20"/>
          <w14:ligatures w14:val="none"/>
        </w:rPr>
      </w:pPr>
    </w:p>
    <w:p w14:paraId="3EA5B72D" w14:textId="77777777" w:rsidR="00A75838" w:rsidRPr="00EC4120" w:rsidRDefault="00A75838" w:rsidP="00916EDF">
      <w:pPr>
        <w:jc w:val="center"/>
        <w:rPr>
          <w:b/>
          <w:bCs/>
        </w:rPr>
      </w:pPr>
    </w:p>
    <w:p w14:paraId="22FC2C11" w14:textId="267F283B" w:rsidR="005813DC" w:rsidRPr="00376412" w:rsidRDefault="00376412" w:rsidP="00376412">
      <w:pPr>
        <w:pStyle w:val="Heading2"/>
        <w:spacing w:line="276" w:lineRule="auto"/>
        <w:ind w:left="0" w:firstLine="0"/>
        <w:jc w:val="center"/>
        <w:rPr>
          <w:sz w:val="24"/>
          <w:szCs w:val="32"/>
        </w:rPr>
      </w:pPr>
      <w:r w:rsidRPr="00376412">
        <w:rPr>
          <w:sz w:val="24"/>
          <w:szCs w:val="32"/>
        </w:rPr>
        <w:t xml:space="preserve">Term </w:t>
      </w:r>
      <w:r>
        <w:rPr>
          <w:sz w:val="24"/>
          <w:szCs w:val="32"/>
        </w:rPr>
        <w:t>o</w:t>
      </w:r>
      <w:r w:rsidRPr="00376412">
        <w:rPr>
          <w:sz w:val="24"/>
          <w:szCs w:val="32"/>
        </w:rPr>
        <w:t>f Reference</w:t>
      </w:r>
    </w:p>
    <w:p w14:paraId="74728EB6" w14:textId="63A05068" w:rsidR="00A75838" w:rsidRPr="00C432D4" w:rsidRDefault="005B3D94" w:rsidP="000257F2">
      <w:pPr>
        <w:spacing w:after="0"/>
        <w:jc w:val="center"/>
        <w:rPr>
          <w:b/>
          <w:bCs/>
          <w:lang w:val="vi-VN"/>
        </w:rPr>
      </w:pPr>
      <w:r>
        <w:rPr>
          <w:b/>
          <w:bCs/>
        </w:rPr>
        <w:t>Service</w:t>
      </w:r>
      <w:r>
        <w:rPr>
          <w:b/>
          <w:bCs/>
          <w:lang w:val="vi-VN"/>
        </w:rPr>
        <w:t xml:space="preserve"> Provision: </w:t>
      </w:r>
      <w:r w:rsidR="00C432D4" w:rsidRPr="00C432D4">
        <w:rPr>
          <w:b/>
          <w:bCs/>
        </w:rPr>
        <w:t>Research</w:t>
      </w:r>
      <w:r w:rsidR="00C432D4" w:rsidRPr="00C432D4">
        <w:rPr>
          <w:b/>
          <w:bCs/>
          <w:lang w:val="vi-VN"/>
        </w:rPr>
        <w:t xml:space="preserve"> and </w:t>
      </w:r>
      <w:r w:rsidR="00A952EF">
        <w:rPr>
          <w:b/>
          <w:bCs/>
          <w:lang w:val="vi-VN"/>
        </w:rPr>
        <w:t>development</w:t>
      </w:r>
      <w:r w:rsidR="00C432D4" w:rsidRPr="00C432D4">
        <w:rPr>
          <w:b/>
          <w:bCs/>
          <w:lang w:val="vi-VN"/>
        </w:rPr>
        <w:t xml:space="preserve"> of cocoa-based biodegradable materials</w:t>
      </w:r>
    </w:p>
    <w:p w14:paraId="2D724F67" w14:textId="1E009D59" w:rsidR="00916EDF" w:rsidRPr="00EC4120" w:rsidRDefault="00A44BDE" w:rsidP="000257F2">
      <w:pPr>
        <w:spacing w:before="120"/>
        <w:jc w:val="center"/>
      </w:pPr>
      <w:r w:rsidRPr="00EC4120">
        <w:t xml:space="preserve">Project: </w:t>
      </w:r>
      <w:r w:rsidR="00A75838" w:rsidRPr="00EC4120">
        <w:t xml:space="preserve">CIRCULAR ECONOMY COCOA: </w:t>
      </w:r>
      <w:r w:rsidRPr="00EC4120">
        <w:t>“</w:t>
      </w:r>
      <w:r w:rsidR="00A75838" w:rsidRPr="00EC4120">
        <w:t>FROM BEAN TO BAR</w:t>
      </w:r>
      <w:r w:rsidRPr="00EC4120">
        <w:t>”</w:t>
      </w:r>
    </w:p>
    <w:p w14:paraId="3A0C146A" w14:textId="18A1192E" w:rsidR="00350497" w:rsidRPr="00EC4120" w:rsidRDefault="00350497" w:rsidP="00E24DC3">
      <w:pPr>
        <w:pStyle w:val="ListParagraph"/>
        <w:spacing w:before="480"/>
        <w:ind w:left="425"/>
        <w:jc w:val="both"/>
      </w:pPr>
      <w:r w:rsidRPr="00EC4120">
        <w:t>Helvetas is an independent organization for development based in Switzerland with affiliated organizations in Germany and the United States.</w:t>
      </w:r>
      <w:r w:rsidR="00E24DC3" w:rsidRPr="00EC4120">
        <w:t xml:space="preserve"> </w:t>
      </w:r>
      <w:r w:rsidRPr="00EC4120">
        <w:t>Helvetas has been active in Vietnam since 1994</w:t>
      </w:r>
      <w:r w:rsidR="0003703F" w:rsidRPr="00EC4120">
        <w:t xml:space="preserve">, working in various areas typically Agriculture, </w:t>
      </w:r>
      <w:r w:rsidR="002D14D7" w:rsidRPr="00EC4120">
        <w:t>Bio-conservation</w:t>
      </w:r>
      <w:r w:rsidR="0003703F" w:rsidRPr="00EC4120">
        <w:t xml:space="preserve">, Forestry, Eco-Tourism, and Rural Economy. </w:t>
      </w:r>
    </w:p>
    <w:p w14:paraId="41FE521A" w14:textId="7C82773E" w:rsidR="00DF1E4F" w:rsidRPr="00150B25" w:rsidRDefault="00A75838" w:rsidP="000257F2">
      <w:pPr>
        <w:pStyle w:val="Heading1"/>
        <w:spacing w:before="240" w:after="240"/>
        <w:ind w:left="709" w:hanging="284"/>
      </w:pPr>
      <w:r w:rsidRPr="00150B25">
        <w:t>BACKGROUND/CONTEXT</w:t>
      </w:r>
    </w:p>
    <w:p w14:paraId="57EF7FCC" w14:textId="134F0EF8" w:rsidR="00C36516" w:rsidRPr="00EC4120" w:rsidRDefault="00C36516" w:rsidP="00150B25">
      <w:pPr>
        <w:pStyle w:val="ListParagraph"/>
        <w:ind w:left="425"/>
        <w:jc w:val="both"/>
      </w:pPr>
      <w:r w:rsidRPr="00EC4120">
        <w:t xml:space="preserve">Under the SWITCH-Asia programme of the European Union, we are implementing the </w:t>
      </w:r>
      <w:r w:rsidRPr="00C432D4">
        <w:rPr>
          <w:b/>
          <w:bCs/>
        </w:rPr>
        <w:t>Project “Circular Economy Cocoa: From Bean to Bar”</w:t>
      </w:r>
      <w:r w:rsidRPr="00EC4120">
        <w:t xml:space="preserve">  with the main objective to develop </w:t>
      </w:r>
      <w:r w:rsidR="00F02E86" w:rsidRPr="00EC4120">
        <w:t>circular economy solutions</w:t>
      </w:r>
      <w:r w:rsidRPr="00EC4120">
        <w:t xml:space="preserve"> in cocoa and other agri-food sectors, leading to equitable economic growth decoupled from harmful environmental impacts. The Project, will be implemented within 04 years from 2022 to 2026 in 06-07 cacao provinces in Central Highlands and Mekong Delta of Vietnam.  </w:t>
      </w:r>
    </w:p>
    <w:p w14:paraId="06A9A165" w14:textId="77777777" w:rsidR="00321D60" w:rsidRPr="00EC4120" w:rsidRDefault="00321D60" w:rsidP="00321D60">
      <w:pPr>
        <w:pStyle w:val="ListParagraph"/>
        <w:spacing w:before="480"/>
        <w:ind w:left="425"/>
        <w:jc w:val="both"/>
      </w:pPr>
    </w:p>
    <w:p w14:paraId="75686F6D" w14:textId="77777777" w:rsidR="005B3D94" w:rsidRDefault="005B3D94" w:rsidP="00350497">
      <w:pPr>
        <w:pStyle w:val="ListParagraph"/>
        <w:spacing w:before="480"/>
        <w:ind w:left="425"/>
        <w:jc w:val="both"/>
      </w:pPr>
      <w:r w:rsidRPr="005B3D94">
        <w:t>Research and development in bio-packaging within the cocoa sector stands as a pivotal pursuit in fostering a circular economy approach. As the demand for cocoa products continues to surge globally, the need for sustainable packaging becomes increasingly imperative. Bio-packaging presents a promising solution by leveraging biodegradable materials, minimizing waste, and reducing the environmental footprint of packaging in the cocoa industry. By investing in R&amp;D for bio-packaging, stakeholders can revolutionize the sector's sustainability, addressing concerns related to plastic pollution and promoting a closed-loop system. These efforts not only align with consumer preferences for eco-friendly products but also contribute significantly to preserving ecosystems and ensuring the longevity of the cocoa industry by creating a harmonious balance between economic growth and environmental responsibility.</w:t>
      </w:r>
    </w:p>
    <w:p w14:paraId="67D29439" w14:textId="77777777" w:rsidR="005B3D94" w:rsidRDefault="005B3D94" w:rsidP="00350497">
      <w:pPr>
        <w:pStyle w:val="ListParagraph"/>
        <w:spacing w:before="480"/>
        <w:ind w:left="425"/>
        <w:jc w:val="both"/>
      </w:pPr>
    </w:p>
    <w:p w14:paraId="5E8997B6" w14:textId="5CC15DCB" w:rsidR="00A75838" w:rsidRPr="00C432D4" w:rsidRDefault="0003703F" w:rsidP="00350497">
      <w:pPr>
        <w:pStyle w:val="ListParagraph"/>
        <w:spacing w:before="480"/>
        <w:ind w:left="425"/>
        <w:jc w:val="both"/>
      </w:pPr>
      <w:r w:rsidRPr="009A52F8">
        <w:t xml:space="preserve">In partnership with key cocoa </w:t>
      </w:r>
      <w:r w:rsidR="00C36516" w:rsidRPr="009A52F8">
        <w:t>producers</w:t>
      </w:r>
      <w:r w:rsidR="005B3D94" w:rsidRPr="009A52F8">
        <w:t xml:space="preserve"> and </w:t>
      </w:r>
      <w:r w:rsidR="00C21D79">
        <w:t>chocolate</w:t>
      </w:r>
      <w:r w:rsidR="005B3D94" w:rsidRPr="009A52F8">
        <w:t xml:space="preserve"> makers</w:t>
      </w:r>
      <w:r w:rsidRPr="009A52F8">
        <w:t xml:space="preserve"> in Vietnam, </w:t>
      </w:r>
      <w:r w:rsidR="005B3D94" w:rsidRPr="009A52F8">
        <w:t>HELVETAS</w:t>
      </w:r>
      <w:r w:rsidR="008A04DA" w:rsidRPr="009A52F8">
        <w:t xml:space="preserve"> Vietnam</w:t>
      </w:r>
      <w:r w:rsidRPr="009A52F8">
        <w:t xml:space="preserve"> is seeking </w:t>
      </w:r>
      <w:r w:rsidR="005B3D94" w:rsidRPr="009A52F8">
        <w:t>experienced and qualified service providers</w:t>
      </w:r>
      <w:r w:rsidR="00042889" w:rsidRPr="009A52F8">
        <w:t xml:space="preserve"> to </w:t>
      </w:r>
      <w:r w:rsidR="005B3D94" w:rsidRPr="009A52F8">
        <w:t xml:space="preserve">conduct </w:t>
      </w:r>
      <w:r w:rsidR="009A52F8" w:rsidRPr="009A52F8">
        <w:t xml:space="preserve">feasibility </w:t>
      </w:r>
      <w:r w:rsidR="005B3D94" w:rsidRPr="009A52F8">
        <w:t>research and pilot production of cocoa-based biodegradable packaging materials</w:t>
      </w:r>
      <w:r w:rsidR="009A52F8" w:rsidRPr="009A52F8">
        <w:t xml:space="preserve"> in Vietnam</w:t>
      </w:r>
      <w:r w:rsidR="00042889" w:rsidRPr="009A52F8">
        <w:t xml:space="preserve">. The </w:t>
      </w:r>
      <w:r w:rsidR="00C660F4">
        <w:t>overall</w:t>
      </w:r>
      <w:r w:rsidR="009A52F8" w:rsidRPr="009A52F8">
        <w:t xml:space="preserve"> </w:t>
      </w:r>
      <w:r w:rsidR="00042889" w:rsidRPr="009A52F8">
        <w:t xml:space="preserve">objective is to enhance the efficiency </w:t>
      </w:r>
      <w:r w:rsidR="009A52F8" w:rsidRPr="009A52F8">
        <w:t xml:space="preserve">and </w:t>
      </w:r>
      <w:r w:rsidR="00042889" w:rsidRPr="009A52F8">
        <w:t>sustainability</w:t>
      </w:r>
      <w:r w:rsidR="009A52F8" w:rsidRPr="009A52F8">
        <w:t xml:space="preserve"> of </w:t>
      </w:r>
      <w:r w:rsidR="00C21D79">
        <w:t xml:space="preserve">the </w:t>
      </w:r>
      <w:r w:rsidR="009A52F8" w:rsidRPr="009A52F8">
        <w:t xml:space="preserve">cooa supply chain as well as to promote </w:t>
      </w:r>
      <w:r w:rsidR="00C21D79">
        <w:rPr>
          <w:lang w:val="vi-VN"/>
        </w:rPr>
        <w:t>the</w:t>
      </w:r>
      <w:r w:rsidR="00C21D79">
        <w:t xml:space="preserve"> </w:t>
      </w:r>
      <w:r w:rsidR="009A52F8" w:rsidRPr="009A52F8">
        <w:t>circular economy approach within the agri-food production sector in the country</w:t>
      </w:r>
      <w:r w:rsidR="00042889" w:rsidRPr="009A52F8">
        <w:t>.</w:t>
      </w:r>
    </w:p>
    <w:p w14:paraId="0048B8B4" w14:textId="77777777" w:rsidR="00150B25" w:rsidRDefault="00150B25" w:rsidP="000257F2">
      <w:pPr>
        <w:pStyle w:val="Heading1"/>
        <w:spacing w:before="240" w:after="240"/>
        <w:ind w:left="709" w:hanging="284"/>
      </w:pPr>
      <w:r w:rsidRPr="00150B25">
        <w:t xml:space="preserve">OBJECTIVES </w:t>
      </w:r>
    </w:p>
    <w:p w14:paraId="41B0986A" w14:textId="759B3506" w:rsidR="00C660F4" w:rsidRPr="003F1D57" w:rsidRDefault="00CD0094" w:rsidP="0037190A">
      <w:pPr>
        <w:ind w:left="425"/>
        <w:jc w:val="both"/>
      </w:pPr>
      <w:r w:rsidRPr="003F1D57">
        <w:t xml:space="preserve">The </w:t>
      </w:r>
      <w:r w:rsidR="00042889" w:rsidRPr="003F1D57">
        <w:t>specific</w:t>
      </w:r>
      <w:r w:rsidR="00042889" w:rsidRPr="003F1D57">
        <w:rPr>
          <w:lang w:val="vi-VN"/>
        </w:rPr>
        <w:t xml:space="preserve"> </w:t>
      </w:r>
      <w:r w:rsidRPr="003F1D57">
        <w:t>objectives of this</w:t>
      </w:r>
      <w:r w:rsidR="00C660F4" w:rsidRPr="003F1D57">
        <w:rPr>
          <w:lang w:val="vi-VN"/>
        </w:rPr>
        <w:t xml:space="preserve"> </w:t>
      </w:r>
      <w:r w:rsidR="00C660F4" w:rsidRPr="003F1D57">
        <w:t>service</w:t>
      </w:r>
      <w:r w:rsidR="00C660F4" w:rsidRPr="003F1D57">
        <w:rPr>
          <w:lang w:val="vi-VN"/>
        </w:rPr>
        <w:t xml:space="preserve"> package</w:t>
      </w:r>
      <w:r w:rsidRPr="003F1D57">
        <w:t xml:space="preserve"> are</w:t>
      </w:r>
      <w:r w:rsidR="00C660F4" w:rsidRPr="003F1D57">
        <w:rPr>
          <w:lang w:val="vi-VN"/>
        </w:rPr>
        <w:t>:</w:t>
      </w:r>
      <w:r w:rsidRPr="003F1D57">
        <w:t xml:space="preserve"> </w:t>
      </w:r>
    </w:p>
    <w:p w14:paraId="5DE69E09" w14:textId="67AF9E66" w:rsidR="00C660F4" w:rsidRPr="003F1D57" w:rsidRDefault="00C660F4" w:rsidP="00C660F4">
      <w:pPr>
        <w:pStyle w:val="ListParagraph"/>
        <w:numPr>
          <w:ilvl w:val="1"/>
          <w:numId w:val="10"/>
        </w:numPr>
        <w:jc w:val="both"/>
      </w:pPr>
      <w:r w:rsidRPr="003F1D57">
        <w:rPr>
          <w:lang w:val="vi-VN"/>
        </w:rPr>
        <w:lastRenderedPageBreak/>
        <w:t>R</w:t>
      </w:r>
      <w:r w:rsidRPr="003F1D57">
        <w:t>esearch and development</w:t>
      </w:r>
      <w:r w:rsidRPr="003F1D57">
        <w:rPr>
          <w:lang w:val="vi-VN"/>
        </w:rPr>
        <w:t xml:space="preserve"> to </w:t>
      </w:r>
      <w:r w:rsidR="00586205">
        <w:t>identify</w:t>
      </w:r>
      <w:r w:rsidRPr="003F1D57">
        <w:rPr>
          <w:lang w:val="vi-VN"/>
        </w:rPr>
        <w:t xml:space="preserve"> </w:t>
      </w:r>
      <w:r w:rsidRPr="003F1D57">
        <w:t>the</w:t>
      </w:r>
      <w:r w:rsidR="003F1D57" w:rsidRPr="003F1D57">
        <w:t xml:space="preserve"> technical</w:t>
      </w:r>
      <w:r w:rsidRPr="003F1D57">
        <w:t xml:space="preserve"> </w:t>
      </w:r>
      <w:r w:rsidR="003F1D57" w:rsidRPr="003F1D57">
        <w:t>feasibility</w:t>
      </w:r>
      <w:r w:rsidRPr="003F1D57">
        <w:t xml:space="preserve"> of producing cocoa-based bio-degradable materials</w:t>
      </w:r>
      <w:r w:rsidRPr="003F1D57">
        <w:rPr>
          <w:lang w:val="vi-VN"/>
        </w:rPr>
        <w:t xml:space="preserve"> </w:t>
      </w:r>
      <w:r w:rsidR="00586205">
        <w:t>as a circular economy solution for cocoa</w:t>
      </w:r>
      <w:r w:rsidR="004957CA">
        <w:t xml:space="preserve"> or</w:t>
      </w:r>
      <w:r w:rsidR="00586205">
        <w:t xml:space="preserve"> packaging SMEs in Vietnam</w:t>
      </w:r>
      <w:r w:rsidRPr="003F1D57">
        <w:t>.</w:t>
      </w:r>
    </w:p>
    <w:p w14:paraId="3F7A75D5" w14:textId="6290D440" w:rsidR="009E5E9C" w:rsidRPr="003F1D57" w:rsidRDefault="003F1D57" w:rsidP="00C660F4">
      <w:pPr>
        <w:pStyle w:val="ListParagraph"/>
        <w:numPr>
          <w:ilvl w:val="1"/>
          <w:numId w:val="10"/>
        </w:numPr>
        <w:jc w:val="both"/>
      </w:pPr>
      <w:r w:rsidRPr="003F1D57">
        <w:t xml:space="preserve">Prototyping, performance testing and </w:t>
      </w:r>
      <w:r w:rsidR="00586205">
        <w:t>identifying the cost structure</w:t>
      </w:r>
      <w:r>
        <w:t xml:space="preserve"> of these materials to </w:t>
      </w:r>
      <w:r w:rsidR="00586205">
        <w:t>explore</w:t>
      </w:r>
      <w:r>
        <w:t xml:space="preserve"> its </w:t>
      </w:r>
      <w:r w:rsidR="00C21D79">
        <w:t>economic</w:t>
      </w:r>
      <w:r>
        <w:t xml:space="preserve"> potential in the domestic market.  </w:t>
      </w:r>
    </w:p>
    <w:p w14:paraId="3E84E77B" w14:textId="27BDDF84" w:rsidR="00150B25" w:rsidRDefault="00EC4120" w:rsidP="000257F2">
      <w:pPr>
        <w:pStyle w:val="Heading1"/>
        <w:spacing w:before="240" w:after="240"/>
        <w:ind w:left="709" w:hanging="284"/>
      </w:pPr>
      <w:r>
        <w:t>SCOPE</w:t>
      </w:r>
      <w:r w:rsidRPr="00150B25">
        <w:t xml:space="preserve"> OF WORK</w:t>
      </w:r>
    </w:p>
    <w:p w14:paraId="53BA0C9A" w14:textId="6222C709" w:rsidR="0037190A" w:rsidRPr="0070144C" w:rsidRDefault="0037190A" w:rsidP="0037190A">
      <w:pPr>
        <w:ind w:left="425"/>
        <w:rPr>
          <w:lang w:val="vi-VN"/>
        </w:rPr>
      </w:pPr>
      <w:r w:rsidRPr="0070144C">
        <w:t>Th</w:t>
      </w:r>
      <w:r w:rsidR="004957CA">
        <w:t>is</w:t>
      </w:r>
      <w:r w:rsidRPr="0070144C">
        <w:rPr>
          <w:lang w:val="vi-VN"/>
        </w:rPr>
        <w:t xml:space="preserve"> </w:t>
      </w:r>
      <w:r w:rsidR="00A952EF">
        <w:rPr>
          <w:lang w:val="vi-VN"/>
        </w:rPr>
        <w:t>R&amp;D</w:t>
      </w:r>
      <w:r w:rsidR="00C660F4">
        <w:t xml:space="preserve"> service</w:t>
      </w:r>
      <w:r w:rsidR="00A952EF">
        <w:rPr>
          <w:lang w:val="vi-VN"/>
        </w:rPr>
        <w:t xml:space="preserve"> </w:t>
      </w:r>
      <w:r w:rsidR="003C26B7">
        <w:rPr>
          <w:lang w:val="vi-VN"/>
        </w:rPr>
        <w:t>package</w:t>
      </w:r>
      <w:r w:rsidRPr="0070144C">
        <w:rPr>
          <w:lang w:val="vi-VN"/>
        </w:rPr>
        <w:t xml:space="preserve"> should cover the following tasks: </w:t>
      </w:r>
    </w:p>
    <w:p w14:paraId="5118F339" w14:textId="580E1CB3" w:rsidR="00C432D4" w:rsidRPr="0070144C" w:rsidRDefault="00C432D4" w:rsidP="0070144C">
      <w:pPr>
        <w:pStyle w:val="ListParagraph"/>
        <w:numPr>
          <w:ilvl w:val="0"/>
          <w:numId w:val="37"/>
        </w:numPr>
        <w:spacing w:after="0"/>
        <w:ind w:left="709" w:hanging="284"/>
        <w:rPr>
          <w:lang w:val="vi-VN"/>
        </w:rPr>
      </w:pPr>
      <w:r w:rsidRPr="0070144C">
        <w:rPr>
          <w:lang w:val="vi-VN"/>
        </w:rPr>
        <w:t xml:space="preserve">Research and Material </w:t>
      </w:r>
      <w:r w:rsidR="009A52F8">
        <w:t>Processing</w:t>
      </w:r>
      <w:r w:rsidR="0070144C">
        <w:rPr>
          <w:lang w:val="vi-VN"/>
        </w:rPr>
        <w:t>:</w:t>
      </w:r>
    </w:p>
    <w:p w14:paraId="4537BA88" w14:textId="16DB5FBC" w:rsidR="00C432D4" w:rsidRPr="0070144C" w:rsidRDefault="00C432D4" w:rsidP="0070144C">
      <w:pPr>
        <w:pStyle w:val="ListParagraph"/>
        <w:numPr>
          <w:ilvl w:val="0"/>
          <w:numId w:val="39"/>
        </w:numPr>
        <w:spacing w:after="0"/>
        <w:rPr>
          <w:lang w:val="vi-VN"/>
        </w:rPr>
      </w:pPr>
      <w:r w:rsidRPr="0070144C">
        <w:rPr>
          <w:lang w:val="vi-VN"/>
        </w:rPr>
        <w:t>Understanding Cocoa Waste: Study the composition of cocoa waste to identify usable materials.</w:t>
      </w:r>
    </w:p>
    <w:p w14:paraId="05FBD1AB" w14:textId="0991A9E4" w:rsidR="00C432D4" w:rsidRPr="0070144C" w:rsidRDefault="00C432D4" w:rsidP="0070144C">
      <w:pPr>
        <w:pStyle w:val="ListParagraph"/>
        <w:numPr>
          <w:ilvl w:val="0"/>
          <w:numId w:val="39"/>
        </w:numPr>
        <w:spacing w:after="0"/>
        <w:rPr>
          <w:lang w:val="vi-VN"/>
        </w:rPr>
      </w:pPr>
      <w:r w:rsidRPr="0070144C">
        <w:rPr>
          <w:lang w:val="vi-VN"/>
        </w:rPr>
        <w:t>Material Collection: Collect cocoa husks, cocoa bean shells, or other byproducts from local cocoa processing facilities or farms.</w:t>
      </w:r>
      <w:r w:rsidR="00C660F4">
        <w:rPr>
          <w:lang w:val="vi-VN"/>
        </w:rPr>
        <w:t xml:space="preserve"> This will be supported and provided by Helvetas’s company partners.</w:t>
      </w:r>
    </w:p>
    <w:p w14:paraId="364B9DE4" w14:textId="6A5CD751" w:rsidR="00C432D4" w:rsidRPr="0070144C" w:rsidRDefault="00C432D4" w:rsidP="0070144C">
      <w:pPr>
        <w:pStyle w:val="ListParagraph"/>
        <w:numPr>
          <w:ilvl w:val="0"/>
          <w:numId w:val="39"/>
        </w:numPr>
        <w:spacing w:after="0"/>
        <w:rPr>
          <w:lang w:val="vi-VN"/>
        </w:rPr>
      </w:pPr>
      <w:r w:rsidRPr="0070144C">
        <w:rPr>
          <w:lang w:val="vi-VN"/>
        </w:rPr>
        <w:t>Extraction and Preparation: Extract usable components from the collected cocoa waste, such as cellulose, lignin, or other organic compounds.</w:t>
      </w:r>
    </w:p>
    <w:p w14:paraId="0DF4F1CC" w14:textId="06BD3DF5" w:rsidR="00C432D4" w:rsidRPr="0070144C" w:rsidRDefault="00C432D4" w:rsidP="0070144C">
      <w:pPr>
        <w:pStyle w:val="ListParagraph"/>
        <w:numPr>
          <w:ilvl w:val="0"/>
          <w:numId w:val="39"/>
        </w:numPr>
        <w:spacing w:after="0"/>
        <w:rPr>
          <w:lang w:val="vi-VN"/>
        </w:rPr>
      </w:pPr>
      <w:r w:rsidRPr="0070144C">
        <w:rPr>
          <w:lang w:val="vi-VN"/>
        </w:rPr>
        <w:t>Treatment and Modification: Process these components to make them suitable for bio-plastic production or as a base for biodegradable materials.</w:t>
      </w:r>
    </w:p>
    <w:p w14:paraId="08ECDAE8" w14:textId="1D02CC11" w:rsidR="00C432D4" w:rsidRPr="0070144C" w:rsidRDefault="00C432D4" w:rsidP="0070144C">
      <w:pPr>
        <w:pStyle w:val="ListParagraph"/>
        <w:numPr>
          <w:ilvl w:val="0"/>
          <w:numId w:val="37"/>
        </w:numPr>
        <w:spacing w:after="0"/>
        <w:ind w:left="709" w:hanging="284"/>
        <w:rPr>
          <w:lang w:val="vi-VN"/>
        </w:rPr>
      </w:pPr>
      <w:r w:rsidRPr="0070144C">
        <w:rPr>
          <w:lang w:val="vi-VN"/>
        </w:rPr>
        <w:t>Bio-plastic/Biodegradable Material Development:</w:t>
      </w:r>
    </w:p>
    <w:p w14:paraId="0196A7D0" w14:textId="24FE9953" w:rsidR="00C432D4" w:rsidRPr="0070144C" w:rsidRDefault="00C432D4" w:rsidP="0070144C">
      <w:pPr>
        <w:pStyle w:val="ListParagraph"/>
        <w:numPr>
          <w:ilvl w:val="0"/>
          <w:numId w:val="39"/>
        </w:numPr>
        <w:spacing w:after="0"/>
        <w:rPr>
          <w:lang w:val="vi-VN"/>
        </w:rPr>
      </w:pPr>
      <w:r w:rsidRPr="0070144C">
        <w:rPr>
          <w:lang w:val="vi-VN"/>
        </w:rPr>
        <w:t>Formulation: Experiment with different ratios and combinations of extracted materials to create a suitable bio-plastic or biodegradable compound.</w:t>
      </w:r>
    </w:p>
    <w:p w14:paraId="0BB08C84" w14:textId="564CDD44" w:rsidR="00C432D4" w:rsidRPr="0070144C" w:rsidRDefault="00C432D4" w:rsidP="0070144C">
      <w:pPr>
        <w:pStyle w:val="ListParagraph"/>
        <w:numPr>
          <w:ilvl w:val="0"/>
          <w:numId w:val="39"/>
        </w:numPr>
        <w:spacing w:after="0"/>
        <w:rPr>
          <w:lang w:val="vi-VN"/>
        </w:rPr>
      </w:pPr>
      <w:r w:rsidRPr="0070144C">
        <w:rPr>
          <w:lang w:val="vi-VN"/>
        </w:rPr>
        <w:t>Testing: Evaluate the mechanical properties, biodegradability, and other relevant characteristics of the developed materials.</w:t>
      </w:r>
    </w:p>
    <w:p w14:paraId="0F0B4F0B" w14:textId="6FD8C0E7" w:rsidR="00C432D4" w:rsidRPr="0070144C" w:rsidRDefault="00C432D4" w:rsidP="0070144C">
      <w:pPr>
        <w:pStyle w:val="ListParagraph"/>
        <w:numPr>
          <w:ilvl w:val="0"/>
          <w:numId w:val="37"/>
        </w:numPr>
        <w:spacing w:after="0"/>
        <w:ind w:left="709" w:hanging="284"/>
        <w:rPr>
          <w:lang w:val="vi-VN"/>
        </w:rPr>
      </w:pPr>
      <w:r w:rsidRPr="0070144C">
        <w:rPr>
          <w:lang w:val="vi-VN"/>
        </w:rPr>
        <w:t xml:space="preserve">Prototyping and </w:t>
      </w:r>
      <w:r w:rsidR="00C660F4">
        <w:rPr>
          <w:lang w:val="vi-VN"/>
        </w:rPr>
        <w:t>Performance Testing</w:t>
      </w:r>
      <w:r w:rsidRPr="0070144C">
        <w:rPr>
          <w:lang w:val="vi-VN"/>
        </w:rPr>
        <w:t>:</w:t>
      </w:r>
    </w:p>
    <w:p w14:paraId="3FE4029E" w14:textId="5DD16AEB" w:rsidR="00C432D4" w:rsidRPr="0070144C" w:rsidRDefault="00C432D4" w:rsidP="0070144C">
      <w:pPr>
        <w:pStyle w:val="ListParagraph"/>
        <w:numPr>
          <w:ilvl w:val="0"/>
          <w:numId w:val="39"/>
        </w:numPr>
        <w:spacing w:after="0"/>
        <w:rPr>
          <w:lang w:val="vi-VN"/>
        </w:rPr>
      </w:pPr>
      <w:r w:rsidRPr="0070144C">
        <w:rPr>
          <w:lang w:val="vi-VN"/>
        </w:rPr>
        <w:t>Prototype Development: Create small-scale prototypes of packaging materials using the formulated bio-plastic or biodegradable compounds.</w:t>
      </w:r>
    </w:p>
    <w:p w14:paraId="41693F3C" w14:textId="7B62D1E5" w:rsidR="00C432D4" w:rsidRPr="0070144C" w:rsidRDefault="00C432D4" w:rsidP="0070144C">
      <w:pPr>
        <w:pStyle w:val="ListParagraph"/>
        <w:numPr>
          <w:ilvl w:val="0"/>
          <w:numId w:val="39"/>
        </w:numPr>
        <w:spacing w:after="0"/>
        <w:rPr>
          <w:lang w:val="vi-VN"/>
        </w:rPr>
      </w:pPr>
      <w:r w:rsidRPr="0070144C">
        <w:rPr>
          <w:lang w:val="vi-VN"/>
        </w:rPr>
        <w:t>Strength and Durability Tests: Assess the strength, durability, and flexibility of the produced packaging materials.</w:t>
      </w:r>
    </w:p>
    <w:p w14:paraId="7DABC067" w14:textId="191B3495" w:rsidR="00C432D4" w:rsidRDefault="00C432D4" w:rsidP="0070144C">
      <w:pPr>
        <w:pStyle w:val="ListParagraph"/>
        <w:numPr>
          <w:ilvl w:val="0"/>
          <w:numId w:val="39"/>
        </w:numPr>
        <w:spacing w:after="0"/>
        <w:rPr>
          <w:lang w:val="vi-VN"/>
        </w:rPr>
      </w:pPr>
      <w:r w:rsidRPr="0070144C">
        <w:rPr>
          <w:lang w:val="vi-VN"/>
        </w:rPr>
        <w:t>Biodegradability Testing: Conduct tests to verify the biodegradability of the materials in various environments (composting conditions, soil, etc.).</w:t>
      </w:r>
    </w:p>
    <w:p w14:paraId="08B302C9" w14:textId="791C182F" w:rsidR="003F753B" w:rsidRDefault="003F753B" w:rsidP="003F753B">
      <w:pPr>
        <w:pStyle w:val="ListParagraph"/>
        <w:numPr>
          <w:ilvl w:val="0"/>
          <w:numId w:val="37"/>
        </w:numPr>
        <w:spacing w:after="0"/>
        <w:ind w:left="709" w:hanging="284"/>
        <w:rPr>
          <w:lang w:val="vi-VN"/>
        </w:rPr>
      </w:pPr>
      <w:r w:rsidRPr="003F753B">
        <w:rPr>
          <w:lang w:val="vi-VN"/>
        </w:rPr>
        <w:t>Manufacturing and Commercialization (optional</w:t>
      </w:r>
      <w:r>
        <w:t xml:space="preserve"> in the future</w:t>
      </w:r>
      <w:r w:rsidRPr="003F753B">
        <w:rPr>
          <w:lang w:val="vi-VN"/>
        </w:rPr>
        <w:t>)</w:t>
      </w:r>
    </w:p>
    <w:p w14:paraId="370C54D4" w14:textId="3D9733B8" w:rsidR="00C660F4" w:rsidRPr="0070144C" w:rsidRDefault="00C660F4" w:rsidP="00C660F4">
      <w:pPr>
        <w:pStyle w:val="ListParagraph"/>
        <w:numPr>
          <w:ilvl w:val="0"/>
          <w:numId w:val="39"/>
        </w:numPr>
        <w:spacing w:after="0"/>
        <w:rPr>
          <w:lang w:val="vi-VN"/>
        </w:rPr>
      </w:pPr>
      <w:r w:rsidRPr="0070144C">
        <w:rPr>
          <w:lang w:val="vi-VN"/>
        </w:rPr>
        <w:t>Manufacturing Process: Scale up the production process for these materials, considering cost-effectiveness and efficiency.</w:t>
      </w:r>
    </w:p>
    <w:p w14:paraId="5E66EB58" w14:textId="6CA7F302" w:rsidR="00C432D4" w:rsidRPr="0070144C" w:rsidRDefault="00C432D4" w:rsidP="0070144C">
      <w:pPr>
        <w:pStyle w:val="ListParagraph"/>
        <w:numPr>
          <w:ilvl w:val="0"/>
          <w:numId w:val="39"/>
        </w:numPr>
        <w:spacing w:after="0"/>
        <w:rPr>
          <w:lang w:val="vi-VN"/>
        </w:rPr>
      </w:pPr>
      <w:r w:rsidRPr="0070144C">
        <w:rPr>
          <w:lang w:val="vi-VN"/>
        </w:rPr>
        <w:t>Feedback Collection: Gather feedback from consumers, businesses, and stakeholders to improve the packaging material.</w:t>
      </w:r>
    </w:p>
    <w:p w14:paraId="637D4733" w14:textId="77777777" w:rsidR="00150B25" w:rsidRDefault="00150B25" w:rsidP="000257F2">
      <w:pPr>
        <w:pStyle w:val="Heading1"/>
        <w:spacing w:before="240" w:after="240"/>
        <w:ind w:left="709" w:hanging="284"/>
      </w:pPr>
      <w:r w:rsidRPr="00150B25">
        <w:t>REQUIRED QUALIFICATIONS</w:t>
      </w:r>
    </w:p>
    <w:p w14:paraId="5DCC6C70" w14:textId="47DCDE12" w:rsidR="00896D3B" w:rsidRPr="008055D6" w:rsidRDefault="00896D3B" w:rsidP="000A0986">
      <w:pPr>
        <w:ind w:left="425"/>
      </w:pPr>
      <w:r w:rsidRPr="00896D3B">
        <w:t xml:space="preserve">The Service Provider is recommended to be a company, laboratory, or a consortium composed of </w:t>
      </w:r>
      <w:r w:rsidRPr="008055D6">
        <w:t>two legally registered entities in Vietnam. They should meet the following minimum qualifications:</w:t>
      </w:r>
    </w:p>
    <w:p w14:paraId="6FA49E76" w14:textId="01F1506C" w:rsidR="000C6362" w:rsidRPr="008055D6" w:rsidRDefault="000C6362" w:rsidP="000C6362">
      <w:pPr>
        <w:pStyle w:val="ListParagraph"/>
        <w:numPr>
          <w:ilvl w:val="0"/>
          <w:numId w:val="40"/>
        </w:numPr>
      </w:pPr>
      <w:r w:rsidRPr="008055D6">
        <w:t xml:space="preserve">Having a </w:t>
      </w:r>
      <w:r w:rsidR="00896D3B" w:rsidRPr="008055D6">
        <w:t>demonstrated</w:t>
      </w:r>
      <w:r w:rsidRPr="008055D6">
        <w:t xml:space="preserve"> R&amp;D capacity on bio-degradable packaging materials.</w:t>
      </w:r>
    </w:p>
    <w:p w14:paraId="12D38ACB" w14:textId="47F4E2A6" w:rsidR="000C6362" w:rsidRPr="008055D6" w:rsidRDefault="000C6362" w:rsidP="000C6362">
      <w:pPr>
        <w:pStyle w:val="ListParagraph"/>
        <w:numPr>
          <w:ilvl w:val="0"/>
          <w:numId w:val="40"/>
        </w:numPr>
      </w:pPr>
      <w:r w:rsidRPr="008055D6">
        <w:t xml:space="preserve">Having </w:t>
      </w:r>
      <w:r w:rsidR="00896D3B" w:rsidRPr="008055D6">
        <w:t>adequate</w:t>
      </w:r>
      <w:r w:rsidRPr="008055D6">
        <w:t xml:space="preserve"> production capacity to </w:t>
      </w:r>
      <w:r w:rsidR="00896D3B" w:rsidRPr="008055D6">
        <w:t>create</w:t>
      </w:r>
      <w:r w:rsidRPr="008055D6">
        <w:t xml:space="preserve"> prototypes/samples</w:t>
      </w:r>
      <w:r w:rsidR="00896D3B" w:rsidRPr="008055D6">
        <w:t xml:space="preserve"> of bio-materials.</w:t>
      </w:r>
      <w:r w:rsidRPr="008055D6">
        <w:t xml:space="preserve"> </w:t>
      </w:r>
    </w:p>
    <w:p w14:paraId="31E8CB3D" w14:textId="481FF7FA" w:rsidR="00896D3B" w:rsidRPr="008055D6" w:rsidRDefault="00896D3B" w:rsidP="00896D3B">
      <w:pPr>
        <w:pStyle w:val="ListParagraph"/>
        <w:numPr>
          <w:ilvl w:val="0"/>
          <w:numId w:val="40"/>
        </w:numPr>
      </w:pPr>
      <w:r w:rsidRPr="008055D6">
        <w:t xml:space="preserve">Proven track </w:t>
      </w:r>
      <w:r w:rsidR="00C21D79">
        <w:t>record</w:t>
      </w:r>
      <w:r w:rsidRPr="008055D6">
        <w:t xml:space="preserve"> in implementing similar projects on other agri-based waste products.</w:t>
      </w:r>
    </w:p>
    <w:p w14:paraId="0057E2E1" w14:textId="1DE72CF2" w:rsidR="00153105" w:rsidRPr="008055D6" w:rsidRDefault="00153105" w:rsidP="00896D3B">
      <w:pPr>
        <w:pStyle w:val="ListParagraph"/>
        <w:numPr>
          <w:ilvl w:val="0"/>
          <w:numId w:val="40"/>
        </w:numPr>
      </w:pPr>
      <w:r w:rsidRPr="008055D6">
        <w:t xml:space="preserve">Highly </w:t>
      </w:r>
      <w:r w:rsidR="00C21D79">
        <w:t>committed</w:t>
      </w:r>
      <w:r w:rsidRPr="008055D6">
        <w:t xml:space="preserve"> to innovation and </w:t>
      </w:r>
      <w:r w:rsidR="00C21D79">
        <w:t>sustainability</w:t>
      </w:r>
      <w:r w:rsidRPr="008055D6">
        <w:t>.</w:t>
      </w:r>
    </w:p>
    <w:p w14:paraId="725A5E7B" w14:textId="3D925236" w:rsidR="000A0986" w:rsidRPr="008055D6" w:rsidRDefault="000C6362" w:rsidP="000A0986">
      <w:pPr>
        <w:ind w:left="425"/>
      </w:pPr>
      <w:r w:rsidRPr="008055D6">
        <w:lastRenderedPageBreak/>
        <w:t xml:space="preserve">The Service Provider will appoint a </w:t>
      </w:r>
      <w:r w:rsidR="00896D3B" w:rsidRPr="008055D6">
        <w:t>T</w:t>
      </w:r>
      <w:r w:rsidRPr="008055D6">
        <w:t xml:space="preserve">eam </w:t>
      </w:r>
      <w:r w:rsidR="00896D3B" w:rsidRPr="008055D6">
        <w:t>L</w:t>
      </w:r>
      <w:r w:rsidRPr="008055D6">
        <w:t>eader</w:t>
      </w:r>
      <w:r w:rsidR="00896D3B" w:rsidRPr="008055D6">
        <w:t xml:space="preserve"> who will be </w:t>
      </w:r>
      <w:r w:rsidRPr="008055D6">
        <w:t>fully responsible</w:t>
      </w:r>
      <w:r w:rsidR="00896D3B" w:rsidRPr="008055D6">
        <w:t xml:space="preserve"> for implementing and documenting </w:t>
      </w:r>
      <w:r w:rsidRPr="008055D6">
        <w:t>the project</w:t>
      </w:r>
      <w:r w:rsidR="00896D3B" w:rsidRPr="008055D6">
        <w:t xml:space="preserve">. This </w:t>
      </w:r>
      <w:r w:rsidR="00C21D79">
        <w:t>personnel</w:t>
      </w:r>
      <w:r w:rsidR="00896D3B" w:rsidRPr="008055D6">
        <w:t xml:space="preserve"> </w:t>
      </w:r>
      <w:r w:rsidR="000A0986" w:rsidRPr="008055D6">
        <w:t>should have the following qualifications:</w:t>
      </w:r>
    </w:p>
    <w:p w14:paraId="0FE78AEC" w14:textId="31591190" w:rsidR="000A0986" w:rsidRPr="008055D6" w:rsidRDefault="00896D3B" w:rsidP="000A0986">
      <w:pPr>
        <w:pStyle w:val="ListParagraph"/>
        <w:numPr>
          <w:ilvl w:val="0"/>
          <w:numId w:val="15"/>
        </w:numPr>
        <w:ind w:left="1110"/>
      </w:pPr>
      <w:r w:rsidRPr="008055D6">
        <w:t>Being a</w:t>
      </w:r>
      <w:r w:rsidR="000C6362" w:rsidRPr="008055D6">
        <w:t xml:space="preserve"> </w:t>
      </w:r>
      <w:r w:rsidR="000A0986" w:rsidRPr="008055D6">
        <w:t xml:space="preserve">specialist with significant professional experience in </w:t>
      </w:r>
      <w:r w:rsidR="000C6362" w:rsidRPr="008055D6">
        <w:t xml:space="preserve">research and </w:t>
      </w:r>
      <w:r w:rsidR="000A0986" w:rsidRPr="008055D6">
        <w:t>develop</w:t>
      </w:r>
      <w:r w:rsidR="000C6362" w:rsidRPr="008055D6">
        <w:t>ment of bio-degradable materials</w:t>
      </w:r>
      <w:r w:rsidR="000A0986" w:rsidRPr="008055D6">
        <w:t>.</w:t>
      </w:r>
    </w:p>
    <w:p w14:paraId="28B554A7" w14:textId="22029E1D" w:rsidR="008055D6" w:rsidRPr="008055D6" w:rsidRDefault="008055D6" w:rsidP="000A0986">
      <w:pPr>
        <w:pStyle w:val="ListParagraph"/>
        <w:numPr>
          <w:ilvl w:val="0"/>
          <w:numId w:val="15"/>
        </w:numPr>
        <w:ind w:left="1110"/>
      </w:pPr>
      <w:r w:rsidRPr="008055D6">
        <w:t>Having a solid background in bio-degradable materials, ideally with a postgraduate degree (Master’s or PhD) in a relevant field such as material science, chemical engineering, or environmental science.</w:t>
      </w:r>
    </w:p>
    <w:p w14:paraId="24110A94" w14:textId="77777777" w:rsidR="008055D6" w:rsidRPr="008055D6" w:rsidRDefault="008055D6" w:rsidP="000A0986">
      <w:pPr>
        <w:pStyle w:val="ListParagraph"/>
        <w:numPr>
          <w:ilvl w:val="0"/>
          <w:numId w:val="15"/>
        </w:numPr>
        <w:ind w:left="1110"/>
      </w:pPr>
      <w:r w:rsidRPr="008055D6">
        <w:t xml:space="preserve">Comprehensive knowledge and hands-on experience in bio-degradable materials, polymer chemistry, material engineering, or related fields. </w:t>
      </w:r>
    </w:p>
    <w:p w14:paraId="7F6F6F97" w14:textId="11E5483D" w:rsidR="008055D6" w:rsidRPr="008055D6" w:rsidRDefault="008055D6" w:rsidP="000A0986">
      <w:pPr>
        <w:pStyle w:val="ListParagraph"/>
        <w:numPr>
          <w:ilvl w:val="0"/>
          <w:numId w:val="15"/>
        </w:numPr>
        <w:ind w:left="1110"/>
      </w:pPr>
      <w:r w:rsidRPr="008055D6">
        <w:t>Proficiency in understanding the properties, development, and application of sustainable packaging materials is essential.</w:t>
      </w:r>
    </w:p>
    <w:p w14:paraId="6040BC99" w14:textId="3168BEFB" w:rsidR="000A0986" w:rsidRPr="008055D6" w:rsidRDefault="000A0986" w:rsidP="000A0986">
      <w:pPr>
        <w:pStyle w:val="ListParagraph"/>
        <w:numPr>
          <w:ilvl w:val="0"/>
          <w:numId w:val="15"/>
        </w:numPr>
        <w:ind w:left="1110"/>
      </w:pPr>
      <w:r w:rsidRPr="008055D6">
        <w:t>Understanding cacao production and processing technologies, sustainable development</w:t>
      </w:r>
      <w:r w:rsidR="00663A77" w:rsidRPr="008055D6">
        <w:t>,</w:t>
      </w:r>
      <w:r w:rsidRPr="008055D6">
        <w:t xml:space="preserve"> and </w:t>
      </w:r>
      <w:r w:rsidR="00C21D79">
        <w:t xml:space="preserve">the </w:t>
      </w:r>
      <w:r w:rsidRPr="008055D6">
        <w:t xml:space="preserve">agricultural </w:t>
      </w:r>
      <w:r w:rsidR="00663A77" w:rsidRPr="008055D6">
        <w:t>sector</w:t>
      </w:r>
      <w:r w:rsidRPr="008055D6">
        <w:t xml:space="preserve"> in Vietnam (would be an advantage).   </w:t>
      </w:r>
    </w:p>
    <w:p w14:paraId="6C3C9A40" w14:textId="237CB976" w:rsidR="000A0986" w:rsidRPr="008055D6" w:rsidRDefault="008055D6" w:rsidP="000A0986">
      <w:pPr>
        <w:pStyle w:val="ListParagraph"/>
        <w:numPr>
          <w:ilvl w:val="0"/>
          <w:numId w:val="15"/>
        </w:numPr>
        <w:ind w:left="1110"/>
      </w:pPr>
      <w:r w:rsidRPr="008055D6">
        <w:t>Strong</w:t>
      </w:r>
      <w:r w:rsidR="000A0986" w:rsidRPr="008055D6">
        <w:t xml:space="preserve"> communication skills and professional working efficiency in English.</w:t>
      </w:r>
    </w:p>
    <w:p w14:paraId="6952A91D" w14:textId="4553518A" w:rsidR="00150B25" w:rsidRDefault="00150B25" w:rsidP="000257F2">
      <w:pPr>
        <w:pStyle w:val="Heading1"/>
        <w:spacing w:before="240" w:after="240"/>
        <w:ind w:left="709" w:hanging="284"/>
      </w:pPr>
      <w:r>
        <w:t>DELIVERABLES</w:t>
      </w:r>
    </w:p>
    <w:p w14:paraId="10EFD2DC" w14:textId="5605D6B9" w:rsidR="0006675F" w:rsidRPr="0006675F" w:rsidRDefault="0006675F" w:rsidP="0006675F">
      <w:pPr>
        <w:pStyle w:val="ListParagraph"/>
        <w:numPr>
          <w:ilvl w:val="0"/>
          <w:numId w:val="15"/>
        </w:numPr>
        <w:ind w:left="1110"/>
      </w:pPr>
      <w:r w:rsidRPr="0006675F">
        <w:rPr>
          <w:b/>
          <w:bCs/>
        </w:rPr>
        <w:t xml:space="preserve">Project Report: </w:t>
      </w:r>
      <w:r w:rsidRPr="0006675F">
        <w:t xml:space="preserve">A comprehensive report in English with supporting documents and databases following a structure that is agreed upfront between the Service Provider and the Project Manager. This report should comprise the following issues: </w:t>
      </w:r>
    </w:p>
    <w:p w14:paraId="173C6A06" w14:textId="3ECCD0CD" w:rsidR="0006675F" w:rsidRPr="0006675F" w:rsidRDefault="0006675F" w:rsidP="0006675F">
      <w:pPr>
        <w:pStyle w:val="ListParagraph"/>
        <w:numPr>
          <w:ilvl w:val="1"/>
          <w:numId w:val="42"/>
        </w:numPr>
        <w:ind w:left="1418" w:hanging="284"/>
      </w:pPr>
      <w:r w:rsidRPr="0006675F">
        <w:t>Research Report: A comprehensive report detailing the findings of R&amp;D efforts, including the properties, feasibility, and viability of various bio-degradable materials for packaging.</w:t>
      </w:r>
    </w:p>
    <w:p w14:paraId="65ED6621" w14:textId="77777777" w:rsidR="0006675F" w:rsidRPr="0006675F" w:rsidRDefault="0006675F" w:rsidP="0006675F">
      <w:pPr>
        <w:pStyle w:val="ListParagraph"/>
        <w:numPr>
          <w:ilvl w:val="1"/>
          <w:numId w:val="42"/>
        </w:numPr>
        <w:ind w:left="1418" w:hanging="284"/>
      </w:pPr>
      <w:r w:rsidRPr="0006675F">
        <w:t>Testing and Analysis Documentation: Reports on rigorous testing conducted on the developed materials, including stress tests, degradation studies, environmental impact assessments, and compliance with industry standards and regulations.</w:t>
      </w:r>
    </w:p>
    <w:p w14:paraId="5F73DE52" w14:textId="77777777" w:rsidR="0006675F" w:rsidRPr="0006675F" w:rsidRDefault="0006675F" w:rsidP="0006675F">
      <w:pPr>
        <w:pStyle w:val="ListParagraph"/>
        <w:numPr>
          <w:ilvl w:val="1"/>
          <w:numId w:val="42"/>
        </w:numPr>
        <w:ind w:left="1418" w:hanging="284"/>
      </w:pPr>
      <w:r w:rsidRPr="0006675F">
        <w:t>Production Process Guidelines: Detailed documentation outlining the production processes for these bio-materials, including manufacturing methodologies, quality control measures, and scalability assessments.</w:t>
      </w:r>
    </w:p>
    <w:p w14:paraId="7B24E3ED" w14:textId="77777777" w:rsidR="0006675F" w:rsidRPr="0006675F" w:rsidRDefault="0006675F" w:rsidP="0006675F">
      <w:pPr>
        <w:pStyle w:val="ListParagraph"/>
        <w:numPr>
          <w:ilvl w:val="1"/>
          <w:numId w:val="42"/>
        </w:numPr>
        <w:ind w:left="1418" w:hanging="284"/>
      </w:pPr>
      <w:r w:rsidRPr="0006675F">
        <w:t>Feasibility and Cost Analysis: Reports evaluating the feasibility of large-scale production, including cost projections, supply chain considerations, and potential market positioning.</w:t>
      </w:r>
    </w:p>
    <w:p w14:paraId="5148E9C4" w14:textId="77777777" w:rsidR="0006675F" w:rsidRPr="0006675F" w:rsidRDefault="0006675F" w:rsidP="0006675F">
      <w:pPr>
        <w:pStyle w:val="ListParagraph"/>
        <w:numPr>
          <w:ilvl w:val="1"/>
          <w:numId w:val="42"/>
        </w:numPr>
        <w:ind w:left="1418" w:hanging="284"/>
      </w:pPr>
      <w:r w:rsidRPr="0006675F">
        <w:t>Sustainability Impact Assessment: An analysis of the environmental impact of the developed materials compared to traditional packaging, highlighting the sustainability benefits.</w:t>
      </w:r>
    </w:p>
    <w:p w14:paraId="3CC2CAC9" w14:textId="77777777" w:rsidR="0006675F" w:rsidRPr="0006675F" w:rsidRDefault="0006675F" w:rsidP="0006675F">
      <w:pPr>
        <w:pStyle w:val="ListParagraph"/>
        <w:numPr>
          <w:ilvl w:val="1"/>
          <w:numId w:val="42"/>
        </w:numPr>
        <w:ind w:left="1418" w:hanging="284"/>
      </w:pPr>
      <w:r w:rsidRPr="0006675F">
        <w:t>Recommendations and Roadmap: Strategic recommendations and a roadmap for further development, refinement, and potential commercialization of the bio-degradable packaging materials.</w:t>
      </w:r>
    </w:p>
    <w:p w14:paraId="17EA668D" w14:textId="77777777" w:rsidR="0006675F" w:rsidRPr="0006675F" w:rsidRDefault="0006675F" w:rsidP="0006675F">
      <w:pPr>
        <w:pStyle w:val="ListParagraph"/>
        <w:numPr>
          <w:ilvl w:val="1"/>
          <w:numId w:val="42"/>
        </w:numPr>
        <w:ind w:left="1418" w:hanging="284"/>
      </w:pPr>
      <w:r w:rsidRPr="0006675F">
        <w:t>Presentation Materials: Compelling presentations summarizing key findings, achievements, and the value proposition of the developed bio-materials for internal and external stakeholders, including potential investors or partners.</w:t>
      </w:r>
    </w:p>
    <w:p w14:paraId="771E836D" w14:textId="166CE76C" w:rsidR="0006675F" w:rsidRPr="0006675F" w:rsidRDefault="0006675F" w:rsidP="0006675F">
      <w:pPr>
        <w:pStyle w:val="ListParagraph"/>
        <w:numPr>
          <w:ilvl w:val="1"/>
          <w:numId w:val="42"/>
        </w:numPr>
        <w:ind w:left="1418" w:hanging="284"/>
      </w:pPr>
      <w:r w:rsidRPr="0006675F">
        <w:t>Intellectual Property (IP) Documentation: IP documentation such as patents, trademarks, or copyrights, safeguarding any novel innovations or discoveries made during the project.</w:t>
      </w:r>
    </w:p>
    <w:p w14:paraId="1AA8495A" w14:textId="45721EC7" w:rsidR="0006675F" w:rsidRPr="0006675F" w:rsidRDefault="0006675F" w:rsidP="0006675F">
      <w:pPr>
        <w:pStyle w:val="ListParagraph"/>
        <w:numPr>
          <w:ilvl w:val="0"/>
          <w:numId w:val="15"/>
        </w:numPr>
        <w:ind w:left="1110"/>
      </w:pPr>
      <w:r w:rsidRPr="0006675F">
        <w:rPr>
          <w:b/>
          <w:bCs/>
        </w:rPr>
        <w:t>Prototypes and Samples:</w:t>
      </w:r>
      <w:r w:rsidRPr="0006675F">
        <w:t xml:space="preserve"> Actual prototypes and samples of bio-materials developed during the project, showcasing their physical characteristics, durability, and potential applications.</w:t>
      </w:r>
      <w:r>
        <w:t xml:space="preserve"> </w:t>
      </w:r>
      <w:r>
        <w:lastRenderedPageBreak/>
        <w:t xml:space="preserve">These will be delivered to Helvetas’s company partners who have supported to provide raw materials for this R&amp;D project. </w:t>
      </w:r>
    </w:p>
    <w:p w14:paraId="59C235EA" w14:textId="6627F9F6" w:rsidR="00321D60" w:rsidRPr="00EC4120" w:rsidRDefault="00150B25" w:rsidP="000257F2">
      <w:pPr>
        <w:pStyle w:val="Heading1"/>
        <w:spacing w:before="240" w:after="240"/>
        <w:ind w:left="709" w:hanging="284"/>
      </w:pPr>
      <w:r>
        <w:t>SUGGEST</w:t>
      </w:r>
      <w:r w:rsidRPr="00150B25">
        <w:t xml:space="preserve"> </w:t>
      </w:r>
      <w:r w:rsidR="00321D60" w:rsidRPr="00EC4120">
        <w:t>TIMELINE</w:t>
      </w:r>
    </w:p>
    <w:tbl>
      <w:tblPr>
        <w:tblStyle w:val="TableGrid"/>
        <w:tblW w:w="8930" w:type="dxa"/>
        <w:tblInd w:w="421" w:type="dxa"/>
        <w:tblLook w:val="04A0" w:firstRow="1" w:lastRow="0" w:firstColumn="1" w:lastColumn="0" w:noHBand="0" w:noVBand="1"/>
      </w:tblPr>
      <w:tblGrid>
        <w:gridCol w:w="4677"/>
        <w:gridCol w:w="4253"/>
      </w:tblGrid>
      <w:tr w:rsidR="00EC4120" w:rsidRPr="00EC4120" w14:paraId="535B5ADB" w14:textId="77777777" w:rsidTr="00E51C38">
        <w:trPr>
          <w:trHeight w:val="537"/>
          <w:tblHeader/>
        </w:trPr>
        <w:tc>
          <w:tcPr>
            <w:tcW w:w="4677" w:type="dxa"/>
            <w:vAlign w:val="center"/>
          </w:tcPr>
          <w:p w14:paraId="7DB47816" w14:textId="77777777" w:rsidR="00321D60" w:rsidRPr="00EC4120" w:rsidRDefault="00321D60" w:rsidP="0017149A">
            <w:pPr>
              <w:pStyle w:val="ListParagraph"/>
              <w:ind w:left="0"/>
              <w:rPr>
                <w:b/>
                <w:bCs/>
              </w:rPr>
            </w:pPr>
            <w:r w:rsidRPr="00EC4120">
              <w:rPr>
                <w:b/>
                <w:bCs/>
              </w:rPr>
              <w:t>Activities</w:t>
            </w:r>
          </w:p>
        </w:tc>
        <w:tc>
          <w:tcPr>
            <w:tcW w:w="4253" w:type="dxa"/>
            <w:vAlign w:val="center"/>
          </w:tcPr>
          <w:p w14:paraId="0F6FE971" w14:textId="23092299" w:rsidR="00321D60" w:rsidRPr="00EC4120" w:rsidRDefault="00A92C9A" w:rsidP="0017149A">
            <w:pPr>
              <w:pStyle w:val="ListParagraph"/>
              <w:ind w:left="0"/>
              <w:rPr>
                <w:b/>
                <w:bCs/>
              </w:rPr>
            </w:pPr>
            <w:r w:rsidRPr="00EC4120">
              <w:rPr>
                <w:b/>
                <w:bCs/>
              </w:rPr>
              <w:t xml:space="preserve">Tentative </w:t>
            </w:r>
            <w:r w:rsidR="00321D60" w:rsidRPr="00EC4120">
              <w:rPr>
                <w:b/>
                <w:bCs/>
              </w:rPr>
              <w:t>timeline</w:t>
            </w:r>
          </w:p>
        </w:tc>
      </w:tr>
      <w:tr w:rsidR="00EC4120" w:rsidRPr="00663A77" w14:paraId="6204EDA0" w14:textId="77777777" w:rsidTr="00E51C38">
        <w:trPr>
          <w:trHeight w:val="537"/>
        </w:trPr>
        <w:tc>
          <w:tcPr>
            <w:tcW w:w="4677" w:type="dxa"/>
            <w:vAlign w:val="center"/>
          </w:tcPr>
          <w:p w14:paraId="72B97659" w14:textId="3081185B" w:rsidR="00321D60" w:rsidRPr="00663A77" w:rsidRDefault="00A92C9A" w:rsidP="0017149A">
            <w:pPr>
              <w:pStyle w:val="ListParagraph"/>
              <w:ind w:left="0"/>
            </w:pPr>
            <w:r w:rsidRPr="00663A77">
              <w:t>Submission of proposals</w:t>
            </w:r>
          </w:p>
        </w:tc>
        <w:tc>
          <w:tcPr>
            <w:tcW w:w="4253" w:type="dxa"/>
            <w:vAlign w:val="center"/>
          </w:tcPr>
          <w:p w14:paraId="4FFE18A9" w14:textId="1B2C77F5" w:rsidR="00321D60" w:rsidRPr="00663A77" w:rsidRDefault="004A380D" w:rsidP="0017149A">
            <w:pPr>
              <w:pStyle w:val="ListParagraph"/>
              <w:ind w:left="0"/>
            </w:pPr>
            <w:r>
              <w:t>By February</w:t>
            </w:r>
            <w:r w:rsidR="005130C4">
              <w:t xml:space="preserve"> </w:t>
            </w:r>
            <w:r>
              <w:t>15</w:t>
            </w:r>
            <w:r w:rsidR="005130C4" w:rsidRPr="005130C4">
              <w:rPr>
                <w:vertAlign w:val="superscript"/>
              </w:rPr>
              <w:t>th</w:t>
            </w:r>
            <w:r w:rsidR="005130C4">
              <w:t xml:space="preserve">, </w:t>
            </w:r>
            <w:r w:rsidR="00663A77" w:rsidRPr="00663A77">
              <w:t>202</w:t>
            </w:r>
            <w:r>
              <w:t>4</w:t>
            </w:r>
          </w:p>
        </w:tc>
      </w:tr>
      <w:tr w:rsidR="00EC4120" w:rsidRPr="00663A77" w14:paraId="4533AC8F" w14:textId="77777777" w:rsidTr="00E51C38">
        <w:trPr>
          <w:trHeight w:val="537"/>
        </w:trPr>
        <w:tc>
          <w:tcPr>
            <w:tcW w:w="4677" w:type="dxa"/>
            <w:vAlign w:val="center"/>
          </w:tcPr>
          <w:p w14:paraId="721CF1FB" w14:textId="738468C0" w:rsidR="00321D60" w:rsidRPr="00663A77" w:rsidRDefault="00A92C9A" w:rsidP="0017149A">
            <w:pPr>
              <w:pStyle w:val="ListParagraph"/>
              <w:ind w:left="0"/>
            </w:pPr>
            <w:r w:rsidRPr="00663A77">
              <w:t xml:space="preserve">Short-list </w:t>
            </w:r>
            <w:r w:rsidR="00663A77" w:rsidRPr="00663A77">
              <w:t>and contract negotiation</w:t>
            </w:r>
          </w:p>
        </w:tc>
        <w:tc>
          <w:tcPr>
            <w:tcW w:w="4253" w:type="dxa"/>
            <w:vAlign w:val="center"/>
          </w:tcPr>
          <w:p w14:paraId="5B7C28BC" w14:textId="0EFA0970" w:rsidR="00321D60" w:rsidRPr="00663A77" w:rsidRDefault="004A380D" w:rsidP="0017149A">
            <w:pPr>
              <w:pStyle w:val="ListParagraph"/>
              <w:ind w:left="0"/>
            </w:pPr>
            <w:r>
              <w:t>By February 29</w:t>
            </w:r>
            <w:r w:rsidRPr="004A380D">
              <w:rPr>
                <w:vertAlign w:val="superscript"/>
              </w:rPr>
              <w:t>th</w:t>
            </w:r>
            <w:r w:rsidR="00663A77" w:rsidRPr="00663A77">
              <w:t>, 202</w:t>
            </w:r>
            <w:r>
              <w:t>4</w:t>
            </w:r>
          </w:p>
        </w:tc>
      </w:tr>
      <w:tr w:rsidR="00161099" w:rsidRPr="00EC4120" w14:paraId="76B2F305" w14:textId="77777777" w:rsidTr="00AB095C">
        <w:trPr>
          <w:trHeight w:val="521"/>
        </w:trPr>
        <w:tc>
          <w:tcPr>
            <w:tcW w:w="4677" w:type="dxa"/>
            <w:vAlign w:val="center"/>
          </w:tcPr>
          <w:p w14:paraId="5B4AB058" w14:textId="77777777" w:rsidR="00161099" w:rsidRPr="00663A77" w:rsidRDefault="00161099" w:rsidP="00D40333">
            <w:pPr>
              <w:pStyle w:val="ListParagraph"/>
              <w:ind w:left="0"/>
            </w:pPr>
            <w:r w:rsidRPr="00663A77">
              <w:t xml:space="preserve">Contract implementation </w:t>
            </w:r>
          </w:p>
        </w:tc>
        <w:tc>
          <w:tcPr>
            <w:tcW w:w="4253" w:type="dxa"/>
            <w:vAlign w:val="center"/>
          </w:tcPr>
          <w:p w14:paraId="5B5C1588" w14:textId="6564E64C" w:rsidR="00161099" w:rsidRPr="00663A77" w:rsidRDefault="004A380D" w:rsidP="00D40333">
            <w:pPr>
              <w:pStyle w:val="ListParagraph"/>
              <w:ind w:left="0"/>
            </w:pPr>
            <w:r>
              <w:t>From March to July 2024</w:t>
            </w:r>
          </w:p>
        </w:tc>
      </w:tr>
    </w:tbl>
    <w:p w14:paraId="72344528" w14:textId="60179E7A" w:rsidR="00A75838" w:rsidRPr="00AB095C" w:rsidRDefault="004A380D" w:rsidP="00AB095C">
      <w:pPr>
        <w:pStyle w:val="Heading1"/>
        <w:spacing w:before="240" w:after="240"/>
        <w:ind w:left="709" w:hanging="284"/>
      </w:pPr>
      <w:r>
        <w:t>TECHNICAL &amp; FINANCIAL PROPOSALS</w:t>
      </w:r>
    </w:p>
    <w:p w14:paraId="2461508C" w14:textId="3C3F0C22" w:rsidR="00E407D9" w:rsidRPr="00EC4120" w:rsidRDefault="00445319" w:rsidP="0017149A">
      <w:pPr>
        <w:pStyle w:val="ListParagraph"/>
        <w:spacing w:before="360"/>
        <w:ind w:left="425"/>
      </w:pPr>
      <w:r w:rsidRPr="00663A77">
        <w:t xml:space="preserve">Interesting </w:t>
      </w:r>
      <w:r w:rsidR="004A380D">
        <w:t>candidates</w:t>
      </w:r>
      <w:r w:rsidRPr="00663A77">
        <w:t xml:space="preserve"> </w:t>
      </w:r>
      <w:r w:rsidR="00D21A97" w:rsidRPr="00663A77">
        <w:t>sh</w:t>
      </w:r>
      <w:r w:rsidRPr="00663A77">
        <w:t xml:space="preserve">ould </w:t>
      </w:r>
      <w:r w:rsidR="00537401" w:rsidRPr="00663A77">
        <w:t>send</w:t>
      </w:r>
      <w:r w:rsidRPr="00663A77">
        <w:t xml:space="preserve"> </w:t>
      </w:r>
      <w:r w:rsidR="004A380D">
        <w:t xml:space="preserve">their </w:t>
      </w:r>
      <w:r w:rsidR="00663A77" w:rsidRPr="00663A77">
        <w:t xml:space="preserve">Technical &amp; Financial </w:t>
      </w:r>
      <w:r w:rsidR="002E33CF">
        <w:t>Proposals</w:t>
      </w:r>
      <w:r w:rsidR="00663A77" w:rsidRPr="00663A77">
        <w:t xml:space="preserve"> to the Helvetas Vietnam – Circular Economy Cocoa Project at </w:t>
      </w:r>
      <w:r w:rsidR="002E33CF">
        <w:t xml:space="preserve">the </w:t>
      </w:r>
      <w:r w:rsidR="00663A77" w:rsidRPr="00663A77">
        <w:t xml:space="preserve">following emails: </w:t>
      </w:r>
      <w:r w:rsidR="00663A77" w:rsidRPr="00663A77">
        <w:rPr>
          <w:rFonts w:cs="Calibri"/>
          <w:u w:val="single"/>
        </w:rPr>
        <w:t>helvetas.vietnam@helvetas.org</w:t>
      </w:r>
      <w:r w:rsidR="00663A77" w:rsidRPr="00663A77">
        <w:rPr>
          <w:rFonts w:cs="Calibri"/>
        </w:rPr>
        <w:t xml:space="preserve"> and</w:t>
      </w:r>
      <w:r w:rsidR="00663A77" w:rsidRPr="000257F2">
        <w:rPr>
          <w:rFonts w:cs="Calibri"/>
        </w:rPr>
        <w:t xml:space="preserve"> </w:t>
      </w:r>
      <w:hyperlink r:id="rId9" w:history="1">
        <w:r w:rsidR="00663A77" w:rsidRPr="00EE5A7E">
          <w:rPr>
            <w:rStyle w:val="Hyperlink"/>
            <w:rFonts w:cs="Calibri"/>
          </w:rPr>
          <w:t>tuan.nguyen@helvetas.org</w:t>
        </w:r>
      </w:hyperlink>
      <w:r w:rsidR="00663A77">
        <w:rPr>
          <w:rFonts w:cs="Calibri"/>
          <w:u w:val="single"/>
        </w:rPr>
        <w:t xml:space="preserve">. </w:t>
      </w:r>
      <w:r w:rsidR="00663A77">
        <w:t xml:space="preserve">  </w:t>
      </w:r>
      <w:r w:rsidR="00E407D9" w:rsidRPr="00EC4120">
        <w:t xml:space="preserve"> </w:t>
      </w:r>
    </w:p>
    <w:p w14:paraId="2CCD73AE" w14:textId="1CF37902" w:rsidR="00AB095C" w:rsidRDefault="004A380D" w:rsidP="00AB095C">
      <w:pPr>
        <w:pStyle w:val="ListParagraph"/>
        <w:numPr>
          <w:ilvl w:val="0"/>
          <w:numId w:val="26"/>
        </w:numPr>
        <w:spacing w:before="360"/>
      </w:pPr>
      <w:r>
        <w:t xml:space="preserve">The Technical </w:t>
      </w:r>
      <w:r w:rsidR="00AB095C">
        <w:t xml:space="preserve">Proposal </w:t>
      </w:r>
      <w:r>
        <w:t>should outline</w:t>
      </w:r>
      <w:r w:rsidR="00AB095C">
        <w:t xml:space="preserve"> the</w:t>
      </w:r>
      <w:r>
        <w:t xml:space="preserve"> project</w:t>
      </w:r>
      <w:r w:rsidR="00AB095C">
        <w:t xml:space="preserve"> approach</w:t>
      </w:r>
      <w:r>
        <w:t xml:space="preserve"> and</w:t>
      </w:r>
      <w:r w:rsidR="00AB095C">
        <w:t xml:space="preserve"> methodology, </w:t>
      </w:r>
      <w:r>
        <w:t xml:space="preserve">team composition and expertise, research and development plan, testing and quality assurance, </w:t>
      </w:r>
      <w:r w:rsidR="00AB095C">
        <w:t xml:space="preserve">and </w:t>
      </w:r>
      <w:r>
        <w:t xml:space="preserve">estimated </w:t>
      </w:r>
      <w:r w:rsidR="00AB095C">
        <w:t>timeline for the project.</w:t>
      </w:r>
    </w:p>
    <w:p w14:paraId="60DBA789" w14:textId="630A5595" w:rsidR="00AB095C" w:rsidRDefault="004A380D" w:rsidP="00AB095C">
      <w:pPr>
        <w:pStyle w:val="ListParagraph"/>
        <w:numPr>
          <w:ilvl w:val="0"/>
          <w:numId w:val="26"/>
        </w:numPr>
        <w:spacing w:before="360"/>
      </w:pPr>
      <w:r>
        <w:t xml:space="preserve">The Financial Proposal should indicate </w:t>
      </w:r>
      <w:r w:rsidR="00C21D79">
        <w:t xml:space="preserve">the </w:t>
      </w:r>
      <w:r>
        <w:t xml:space="preserve">cost breakdown, budget justification, </w:t>
      </w:r>
      <w:r w:rsidR="00D507F0">
        <w:t>payment schedule</w:t>
      </w:r>
      <w:r w:rsidR="00194E87">
        <w:t>,</w:t>
      </w:r>
      <w:r w:rsidR="00D507F0">
        <w:t xml:space="preserve"> and additional cost considerations of the project. </w:t>
      </w:r>
    </w:p>
    <w:p w14:paraId="45AF10A8" w14:textId="77777777" w:rsidR="00AB095C" w:rsidRDefault="00AB095C" w:rsidP="0017149A">
      <w:pPr>
        <w:pStyle w:val="ListParagraph"/>
        <w:spacing w:before="360"/>
        <w:ind w:left="425"/>
      </w:pPr>
    </w:p>
    <w:p w14:paraId="6E736879" w14:textId="64A82A37" w:rsidR="00914308" w:rsidRPr="00C21D79" w:rsidRDefault="008541D3" w:rsidP="0017149A">
      <w:pPr>
        <w:pStyle w:val="ListParagraph"/>
        <w:spacing w:before="360"/>
        <w:ind w:left="425"/>
        <w:rPr>
          <w:b/>
          <w:bCs/>
        </w:rPr>
      </w:pPr>
      <w:r w:rsidRPr="000257F2">
        <w:t xml:space="preserve">Deadline </w:t>
      </w:r>
      <w:r w:rsidR="00663A77">
        <w:t xml:space="preserve">of submission: </w:t>
      </w:r>
      <w:r w:rsidR="00920A3E">
        <w:t xml:space="preserve"> </w:t>
      </w:r>
      <w:r w:rsidR="00C21D79" w:rsidRPr="00C21D79">
        <w:rPr>
          <w:b/>
          <w:bCs/>
        </w:rPr>
        <w:t>February 15th, 2024</w:t>
      </w:r>
      <w:r w:rsidR="00663A77" w:rsidRPr="00C21D79">
        <w:rPr>
          <w:b/>
          <w:bCs/>
        </w:rPr>
        <w:t>.</w:t>
      </w:r>
    </w:p>
    <w:p w14:paraId="02027E27" w14:textId="571F2446" w:rsidR="00914308" w:rsidRDefault="00914308">
      <w:pPr>
        <w:rPr>
          <w:rFonts w:cs="Calibri"/>
        </w:rPr>
      </w:pPr>
    </w:p>
    <w:sectPr w:rsidR="00914308" w:rsidSect="001064BA">
      <w:pgSz w:w="12240" w:h="15840"/>
      <w:pgMar w:top="1418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21066160"/>
    <w:lvl w:ilvl="0" w:tplc="0C3A4F50">
      <w:start w:val="1"/>
      <w:numFmt w:val="bullet"/>
      <w:lvlText w:val="•"/>
      <w:lvlJc w:val="left"/>
    </w:lvl>
    <w:lvl w:ilvl="1" w:tplc="092AED00">
      <w:start w:val="1"/>
      <w:numFmt w:val="bullet"/>
      <w:lvlText w:val=""/>
      <w:lvlJc w:val="left"/>
    </w:lvl>
    <w:lvl w:ilvl="2" w:tplc="B1A47670">
      <w:start w:val="1"/>
      <w:numFmt w:val="bullet"/>
      <w:lvlText w:val=""/>
      <w:lvlJc w:val="left"/>
    </w:lvl>
    <w:lvl w:ilvl="3" w:tplc="3B26B428">
      <w:start w:val="1"/>
      <w:numFmt w:val="bullet"/>
      <w:lvlText w:val=""/>
      <w:lvlJc w:val="left"/>
    </w:lvl>
    <w:lvl w:ilvl="4" w:tplc="D76E5104">
      <w:start w:val="1"/>
      <w:numFmt w:val="bullet"/>
      <w:lvlText w:val=""/>
      <w:lvlJc w:val="left"/>
    </w:lvl>
    <w:lvl w:ilvl="5" w:tplc="73B8E15A">
      <w:start w:val="1"/>
      <w:numFmt w:val="bullet"/>
      <w:lvlText w:val=""/>
      <w:lvlJc w:val="left"/>
    </w:lvl>
    <w:lvl w:ilvl="6" w:tplc="F83CC29A">
      <w:start w:val="1"/>
      <w:numFmt w:val="bullet"/>
      <w:lvlText w:val=""/>
      <w:lvlJc w:val="left"/>
    </w:lvl>
    <w:lvl w:ilvl="7" w:tplc="1D1624F8">
      <w:start w:val="1"/>
      <w:numFmt w:val="bullet"/>
      <w:lvlText w:val=""/>
      <w:lvlJc w:val="left"/>
    </w:lvl>
    <w:lvl w:ilvl="8" w:tplc="B6544ACA">
      <w:start w:val="1"/>
      <w:numFmt w:val="bullet"/>
      <w:lvlText w:val=""/>
      <w:lvlJc w:val="left"/>
    </w:lvl>
  </w:abstractNum>
  <w:abstractNum w:abstractNumId="1" w15:restartNumberingAfterBreak="0">
    <w:nsid w:val="01332E75"/>
    <w:multiLevelType w:val="multilevel"/>
    <w:tmpl w:val="11BC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173BB"/>
    <w:multiLevelType w:val="hybridMultilevel"/>
    <w:tmpl w:val="8B108570"/>
    <w:lvl w:ilvl="0" w:tplc="B7EEDDE4">
      <w:start w:val="1"/>
      <w:numFmt w:val="decimal"/>
      <w:pStyle w:val="Heading3"/>
      <w:lvlText w:val="3.%1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60B013D"/>
    <w:multiLevelType w:val="hybridMultilevel"/>
    <w:tmpl w:val="83D2985A"/>
    <w:lvl w:ilvl="0" w:tplc="BC1C2A3E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1460B2"/>
    <w:multiLevelType w:val="hybridMultilevel"/>
    <w:tmpl w:val="1CEAC562"/>
    <w:lvl w:ilvl="0" w:tplc="6464EE4A">
      <w:start w:val="1"/>
      <w:numFmt w:val="bullet"/>
      <w:lvlText w:val="•"/>
      <w:lvlJc w:val="left"/>
      <w:pPr>
        <w:ind w:left="785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10498"/>
    <w:multiLevelType w:val="multilevel"/>
    <w:tmpl w:val="D34C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547B12"/>
    <w:multiLevelType w:val="hybridMultilevel"/>
    <w:tmpl w:val="639CCD46"/>
    <w:lvl w:ilvl="0" w:tplc="0308B9EE"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1AB5363B"/>
    <w:multiLevelType w:val="hybridMultilevel"/>
    <w:tmpl w:val="906C1B8C"/>
    <w:lvl w:ilvl="0" w:tplc="39C81C04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3B1284A0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B96701"/>
    <w:multiLevelType w:val="hybridMultilevel"/>
    <w:tmpl w:val="A1141ABE"/>
    <w:lvl w:ilvl="0" w:tplc="64489C6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587423"/>
    <w:multiLevelType w:val="multilevel"/>
    <w:tmpl w:val="4A72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00404D"/>
    <w:multiLevelType w:val="multilevel"/>
    <w:tmpl w:val="0118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EF77FC"/>
    <w:multiLevelType w:val="hybridMultilevel"/>
    <w:tmpl w:val="C204C69A"/>
    <w:lvl w:ilvl="0" w:tplc="6464EE4A">
      <w:start w:val="1"/>
      <w:numFmt w:val="bullet"/>
      <w:lvlText w:val="•"/>
      <w:lvlJc w:val="left"/>
      <w:pPr>
        <w:ind w:left="1145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35F66F45"/>
    <w:multiLevelType w:val="hybridMultilevel"/>
    <w:tmpl w:val="0BA2AC5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39F2476D"/>
    <w:multiLevelType w:val="hybridMultilevel"/>
    <w:tmpl w:val="D20CD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27B79"/>
    <w:multiLevelType w:val="hybridMultilevel"/>
    <w:tmpl w:val="8142572E"/>
    <w:lvl w:ilvl="0" w:tplc="CEA04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B0F5A"/>
    <w:multiLevelType w:val="hybridMultilevel"/>
    <w:tmpl w:val="CAC2EAE8"/>
    <w:lvl w:ilvl="0" w:tplc="717C018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70A19B8"/>
    <w:multiLevelType w:val="hybridMultilevel"/>
    <w:tmpl w:val="DBD2AC28"/>
    <w:lvl w:ilvl="0" w:tplc="0308B9EE"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A381E"/>
    <w:multiLevelType w:val="multilevel"/>
    <w:tmpl w:val="3B54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274B76"/>
    <w:multiLevelType w:val="hybridMultilevel"/>
    <w:tmpl w:val="476448DC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4CDC4CD9"/>
    <w:multiLevelType w:val="multilevel"/>
    <w:tmpl w:val="EAA6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914EB0"/>
    <w:multiLevelType w:val="hybridMultilevel"/>
    <w:tmpl w:val="186097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F66D6"/>
    <w:multiLevelType w:val="hybridMultilevel"/>
    <w:tmpl w:val="4540199C"/>
    <w:lvl w:ilvl="0" w:tplc="FFFFFFFF">
      <w:start w:val="1"/>
      <w:numFmt w:val="bullet"/>
      <w:lvlText w:val="•"/>
      <w:lvlJc w:val="left"/>
      <w:pPr>
        <w:ind w:left="785" w:hanging="360"/>
      </w:pPr>
      <w:rPr>
        <w:rFonts w:ascii="Times New Roman" w:hAnsi="Times New Roman" w:hint="default"/>
      </w:rPr>
    </w:lvl>
    <w:lvl w:ilvl="1" w:tplc="C3FE985C">
      <w:start w:val="1"/>
      <w:numFmt w:val="bullet"/>
      <w:lvlText w:val=""/>
      <w:lvlJc w:val="left"/>
      <w:pPr>
        <w:ind w:left="915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1440D"/>
    <w:multiLevelType w:val="hybridMultilevel"/>
    <w:tmpl w:val="0B6C6A6A"/>
    <w:lvl w:ilvl="0" w:tplc="F2041566">
      <w:start w:val="1"/>
      <w:numFmt w:val="decimal"/>
      <w:pStyle w:val="Heading1"/>
      <w:lvlText w:val="%1."/>
      <w:lvlJc w:val="left"/>
      <w:pPr>
        <w:ind w:left="195" w:hanging="360"/>
      </w:pPr>
      <w:rPr>
        <w:rFonts w:hint="default"/>
        <w:b/>
        <w:bCs/>
      </w:rPr>
    </w:lvl>
    <w:lvl w:ilvl="1" w:tplc="FFFFFFFF">
      <w:start w:val="1"/>
      <w:numFmt w:val="lowerRoman"/>
      <w:lvlText w:val="(%2)"/>
      <w:lvlJc w:val="left"/>
      <w:pPr>
        <w:ind w:left="1275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635" w:hanging="180"/>
      </w:pPr>
    </w:lvl>
    <w:lvl w:ilvl="3" w:tplc="FFFFFFFF" w:tentative="1">
      <w:start w:val="1"/>
      <w:numFmt w:val="decimal"/>
      <w:lvlText w:val="%4."/>
      <w:lvlJc w:val="left"/>
      <w:pPr>
        <w:ind w:left="2355" w:hanging="360"/>
      </w:pPr>
    </w:lvl>
    <w:lvl w:ilvl="4" w:tplc="FFFFFFFF" w:tentative="1">
      <w:start w:val="1"/>
      <w:numFmt w:val="lowerLetter"/>
      <w:lvlText w:val="%5."/>
      <w:lvlJc w:val="left"/>
      <w:pPr>
        <w:ind w:left="3075" w:hanging="360"/>
      </w:pPr>
    </w:lvl>
    <w:lvl w:ilvl="5" w:tplc="FFFFFFFF" w:tentative="1">
      <w:start w:val="1"/>
      <w:numFmt w:val="lowerRoman"/>
      <w:lvlText w:val="%6."/>
      <w:lvlJc w:val="right"/>
      <w:pPr>
        <w:ind w:left="3795" w:hanging="180"/>
      </w:pPr>
    </w:lvl>
    <w:lvl w:ilvl="6" w:tplc="FFFFFFFF" w:tentative="1">
      <w:start w:val="1"/>
      <w:numFmt w:val="decimal"/>
      <w:lvlText w:val="%7."/>
      <w:lvlJc w:val="left"/>
      <w:pPr>
        <w:ind w:left="4515" w:hanging="360"/>
      </w:pPr>
    </w:lvl>
    <w:lvl w:ilvl="7" w:tplc="FFFFFFFF" w:tentative="1">
      <w:start w:val="1"/>
      <w:numFmt w:val="lowerLetter"/>
      <w:lvlText w:val="%8."/>
      <w:lvlJc w:val="left"/>
      <w:pPr>
        <w:ind w:left="5235" w:hanging="360"/>
      </w:pPr>
    </w:lvl>
    <w:lvl w:ilvl="8" w:tplc="FFFFFFFF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23" w15:restartNumberingAfterBreak="0">
    <w:nsid w:val="57A52324"/>
    <w:multiLevelType w:val="multilevel"/>
    <w:tmpl w:val="B05C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AD670E"/>
    <w:multiLevelType w:val="multilevel"/>
    <w:tmpl w:val="81DA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C32562"/>
    <w:multiLevelType w:val="multilevel"/>
    <w:tmpl w:val="9FB8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2F51CDC"/>
    <w:multiLevelType w:val="multilevel"/>
    <w:tmpl w:val="9C24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9639A7"/>
    <w:multiLevelType w:val="hybridMultilevel"/>
    <w:tmpl w:val="C7243DCA"/>
    <w:lvl w:ilvl="0" w:tplc="6464EE4A">
      <w:start w:val="1"/>
      <w:numFmt w:val="bullet"/>
      <w:lvlText w:val="•"/>
      <w:lvlJc w:val="left"/>
      <w:pPr>
        <w:ind w:left="1145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69BD339D"/>
    <w:multiLevelType w:val="hybridMultilevel"/>
    <w:tmpl w:val="1F16EBFC"/>
    <w:lvl w:ilvl="0" w:tplc="06540400">
      <w:start w:val="1"/>
      <w:numFmt w:val="bullet"/>
      <w:lvlText w:val="+"/>
      <w:lvlJc w:val="left"/>
      <w:pPr>
        <w:ind w:left="709" w:firstLine="0"/>
      </w:pPr>
      <w:rPr>
        <w:rFonts w:ascii="Courier New" w:hAnsi="Courier New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6D773D6E"/>
    <w:multiLevelType w:val="multilevel"/>
    <w:tmpl w:val="C4D8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C4315A"/>
    <w:multiLevelType w:val="multilevel"/>
    <w:tmpl w:val="F294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FB06A0"/>
    <w:multiLevelType w:val="multilevel"/>
    <w:tmpl w:val="CB42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A1441C"/>
    <w:multiLevelType w:val="hybridMultilevel"/>
    <w:tmpl w:val="39F4A242"/>
    <w:lvl w:ilvl="0" w:tplc="B588DA10">
      <w:start w:val="1"/>
      <w:numFmt w:val="low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7DE80219"/>
    <w:multiLevelType w:val="hybridMultilevel"/>
    <w:tmpl w:val="40F08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83175">
    <w:abstractNumId w:val="7"/>
  </w:num>
  <w:num w:numId="2" w16cid:durableId="1815953450">
    <w:abstractNumId w:val="0"/>
  </w:num>
  <w:num w:numId="3" w16cid:durableId="236667992">
    <w:abstractNumId w:val="26"/>
  </w:num>
  <w:num w:numId="4" w16cid:durableId="1705981658">
    <w:abstractNumId w:val="3"/>
  </w:num>
  <w:num w:numId="5" w16cid:durableId="2065516856">
    <w:abstractNumId w:val="15"/>
  </w:num>
  <w:num w:numId="6" w16cid:durableId="1232498281">
    <w:abstractNumId w:val="29"/>
  </w:num>
  <w:num w:numId="7" w16cid:durableId="1981037457">
    <w:abstractNumId w:val="25"/>
  </w:num>
  <w:num w:numId="8" w16cid:durableId="1407149763">
    <w:abstractNumId w:val="28"/>
  </w:num>
  <w:num w:numId="9" w16cid:durableId="1131165996">
    <w:abstractNumId w:val="6"/>
  </w:num>
  <w:num w:numId="10" w16cid:durableId="2082484574">
    <w:abstractNumId w:val="22"/>
  </w:num>
  <w:num w:numId="11" w16cid:durableId="249244759">
    <w:abstractNumId w:val="22"/>
  </w:num>
  <w:num w:numId="12" w16cid:durableId="76441861">
    <w:abstractNumId w:val="22"/>
  </w:num>
  <w:num w:numId="13" w16cid:durableId="999163456">
    <w:abstractNumId w:val="22"/>
  </w:num>
  <w:num w:numId="14" w16cid:durableId="207686421">
    <w:abstractNumId w:val="16"/>
  </w:num>
  <w:num w:numId="15" w16cid:durableId="1455557268">
    <w:abstractNumId w:val="4"/>
  </w:num>
  <w:num w:numId="16" w16cid:durableId="2123109328">
    <w:abstractNumId w:val="20"/>
  </w:num>
  <w:num w:numId="17" w16cid:durableId="1147354678">
    <w:abstractNumId w:val="14"/>
  </w:num>
  <w:num w:numId="18" w16cid:durableId="619649124">
    <w:abstractNumId w:val="2"/>
  </w:num>
  <w:num w:numId="19" w16cid:durableId="1531339730">
    <w:abstractNumId w:val="2"/>
  </w:num>
  <w:num w:numId="20" w16cid:durableId="1935281001">
    <w:abstractNumId w:val="2"/>
  </w:num>
  <w:num w:numId="21" w16cid:durableId="1159729665">
    <w:abstractNumId w:val="2"/>
  </w:num>
  <w:num w:numId="22" w16cid:durableId="143595810">
    <w:abstractNumId w:val="2"/>
  </w:num>
  <w:num w:numId="23" w16cid:durableId="110323932">
    <w:abstractNumId w:val="33"/>
  </w:num>
  <w:num w:numId="24" w16cid:durableId="948389294">
    <w:abstractNumId w:val="27"/>
  </w:num>
  <w:num w:numId="25" w16cid:durableId="2131044048">
    <w:abstractNumId w:val="22"/>
  </w:num>
  <w:num w:numId="26" w16cid:durableId="1684164654">
    <w:abstractNumId w:val="11"/>
  </w:num>
  <w:num w:numId="27" w16cid:durableId="329673804">
    <w:abstractNumId w:val="31"/>
  </w:num>
  <w:num w:numId="28" w16cid:durableId="2132815875">
    <w:abstractNumId w:val="1"/>
  </w:num>
  <w:num w:numId="29" w16cid:durableId="366831827">
    <w:abstractNumId w:val="5"/>
  </w:num>
  <w:num w:numId="30" w16cid:durableId="827476470">
    <w:abstractNumId w:val="19"/>
  </w:num>
  <w:num w:numId="31" w16cid:durableId="371543769">
    <w:abstractNumId w:val="10"/>
  </w:num>
  <w:num w:numId="32" w16cid:durableId="413861030">
    <w:abstractNumId w:val="9"/>
  </w:num>
  <w:num w:numId="33" w16cid:durableId="2085905890">
    <w:abstractNumId w:val="23"/>
  </w:num>
  <w:num w:numId="34" w16cid:durableId="1362626686">
    <w:abstractNumId w:val="30"/>
  </w:num>
  <w:num w:numId="35" w16cid:durableId="2122406963">
    <w:abstractNumId w:val="24"/>
  </w:num>
  <w:num w:numId="36" w16cid:durableId="1340617684">
    <w:abstractNumId w:val="17"/>
  </w:num>
  <w:num w:numId="37" w16cid:durableId="105852626">
    <w:abstractNumId w:val="32"/>
  </w:num>
  <w:num w:numId="38" w16cid:durableId="1920748734">
    <w:abstractNumId w:val="18"/>
  </w:num>
  <w:num w:numId="39" w16cid:durableId="743333585">
    <w:abstractNumId w:val="8"/>
  </w:num>
  <w:num w:numId="40" w16cid:durableId="36858361">
    <w:abstractNumId w:val="12"/>
  </w:num>
  <w:num w:numId="41" w16cid:durableId="932476176">
    <w:abstractNumId w:val="13"/>
  </w:num>
  <w:num w:numId="42" w16cid:durableId="176930276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DF"/>
    <w:rsid w:val="00000030"/>
    <w:rsid w:val="00003354"/>
    <w:rsid w:val="0001241C"/>
    <w:rsid w:val="00020E44"/>
    <w:rsid w:val="000257F2"/>
    <w:rsid w:val="00031412"/>
    <w:rsid w:val="0003703F"/>
    <w:rsid w:val="00042889"/>
    <w:rsid w:val="0006675F"/>
    <w:rsid w:val="000909D3"/>
    <w:rsid w:val="000946F9"/>
    <w:rsid w:val="000A07EE"/>
    <w:rsid w:val="000A0986"/>
    <w:rsid w:val="000C6362"/>
    <w:rsid w:val="000E05D5"/>
    <w:rsid w:val="00101979"/>
    <w:rsid w:val="001064BA"/>
    <w:rsid w:val="00120A66"/>
    <w:rsid w:val="00134C8D"/>
    <w:rsid w:val="00150B25"/>
    <w:rsid w:val="00153105"/>
    <w:rsid w:val="00161099"/>
    <w:rsid w:val="00161E6A"/>
    <w:rsid w:val="0017149A"/>
    <w:rsid w:val="00194E87"/>
    <w:rsid w:val="001D1F39"/>
    <w:rsid w:val="001D3BA3"/>
    <w:rsid w:val="001F1A7D"/>
    <w:rsid w:val="00213CE3"/>
    <w:rsid w:val="0022052F"/>
    <w:rsid w:val="00237F11"/>
    <w:rsid w:val="00273BDE"/>
    <w:rsid w:val="002D14D7"/>
    <w:rsid w:val="002E33CF"/>
    <w:rsid w:val="002F519C"/>
    <w:rsid w:val="00321D60"/>
    <w:rsid w:val="003420F2"/>
    <w:rsid w:val="003430F0"/>
    <w:rsid w:val="00350497"/>
    <w:rsid w:val="0036601F"/>
    <w:rsid w:val="00367A59"/>
    <w:rsid w:val="0037190A"/>
    <w:rsid w:val="00373829"/>
    <w:rsid w:val="00375F7D"/>
    <w:rsid w:val="00376412"/>
    <w:rsid w:val="00390A0A"/>
    <w:rsid w:val="003C26B7"/>
    <w:rsid w:val="003D77DE"/>
    <w:rsid w:val="003E2C63"/>
    <w:rsid w:val="003F1D57"/>
    <w:rsid w:val="003F753B"/>
    <w:rsid w:val="00403642"/>
    <w:rsid w:val="00407EEA"/>
    <w:rsid w:val="004213F2"/>
    <w:rsid w:val="00432742"/>
    <w:rsid w:val="00441370"/>
    <w:rsid w:val="00445319"/>
    <w:rsid w:val="00452F02"/>
    <w:rsid w:val="0045418B"/>
    <w:rsid w:val="0046326C"/>
    <w:rsid w:val="00477D0C"/>
    <w:rsid w:val="004957CA"/>
    <w:rsid w:val="004A380D"/>
    <w:rsid w:val="004A7FCF"/>
    <w:rsid w:val="004E2276"/>
    <w:rsid w:val="005130C4"/>
    <w:rsid w:val="00527136"/>
    <w:rsid w:val="00537401"/>
    <w:rsid w:val="00537F93"/>
    <w:rsid w:val="0056463E"/>
    <w:rsid w:val="00564970"/>
    <w:rsid w:val="005813DC"/>
    <w:rsid w:val="00586205"/>
    <w:rsid w:val="005B3D94"/>
    <w:rsid w:val="00661865"/>
    <w:rsid w:val="00663A77"/>
    <w:rsid w:val="006642DE"/>
    <w:rsid w:val="00670FB3"/>
    <w:rsid w:val="00680F0D"/>
    <w:rsid w:val="00682B0A"/>
    <w:rsid w:val="006D0A0F"/>
    <w:rsid w:val="006D5CFA"/>
    <w:rsid w:val="006E6166"/>
    <w:rsid w:val="0070144C"/>
    <w:rsid w:val="0071016D"/>
    <w:rsid w:val="00715680"/>
    <w:rsid w:val="007224CC"/>
    <w:rsid w:val="00726D99"/>
    <w:rsid w:val="007435EA"/>
    <w:rsid w:val="00797D82"/>
    <w:rsid w:val="007B33BE"/>
    <w:rsid w:val="007C2258"/>
    <w:rsid w:val="00803DF1"/>
    <w:rsid w:val="008055D6"/>
    <w:rsid w:val="00840305"/>
    <w:rsid w:val="008541D3"/>
    <w:rsid w:val="00867AED"/>
    <w:rsid w:val="008939DE"/>
    <w:rsid w:val="00896D3B"/>
    <w:rsid w:val="008A04DA"/>
    <w:rsid w:val="008B7E01"/>
    <w:rsid w:val="008E41F0"/>
    <w:rsid w:val="008E7E47"/>
    <w:rsid w:val="009035C9"/>
    <w:rsid w:val="0090551D"/>
    <w:rsid w:val="00914308"/>
    <w:rsid w:val="00916EDF"/>
    <w:rsid w:val="00917603"/>
    <w:rsid w:val="00920A3E"/>
    <w:rsid w:val="00932123"/>
    <w:rsid w:val="00952767"/>
    <w:rsid w:val="009636AB"/>
    <w:rsid w:val="009664A9"/>
    <w:rsid w:val="00974CA7"/>
    <w:rsid w:val="009A2A3E"/>
    <w:rsid w:val="009A52F8"/>
    <w:rsid w:val="009C5732"/>
    <w:rsid w:val="009E5E9C"/>
    <w:rsid w:val="00A278F6"/>
    <w:rsid w:val="00A27946"/>
    <w:rsid w:val="00A31BAE"/>
    <w:rsid w:val="00A35870"/>
    <w:rsid w:val="00A35952"/>
    <w:rsid w:val="00A44BDE"/>
    <w:rsid w:val="00A67DA8"/>
    <w:rsid w:val="00A731CD"/>
    <w:rsid w:val="00A75838"/>
    <w:rsid w:val="00A92C9A"/>
    <w:rsid w:val="00A952EF"/>
    <w:rsid w:val="00AB095C"/>
    <w:rsid w:val="00AC0B03"/>
    <w:rsid w:val="00AC5CE1"/>
    <w:rsid w:val="00B27D6B"/>
    <w:rsid w:val="00B313BC"/>
    <w:rsid w:val="00B5753B"/>
    <w:rsid w:val="00B67EBE"/>
    <w:rsid w:val="00B72BCC"/>
    <w:rsid w:val="00BA408C"/>
    <w:rsid w:val="00BE4BAB"/>
    <w:rsid w:val="00BE5958"/>
    <w:rsid w:val="00C21D79"/>
    <w:rsid w:val="00C36516"/>
    <w:rsid w:val="00C36A0F"/>
    <w:rsid w:val="00C432D4"/>
    <w:rsid w:val="00C660F4"/>
    <w:rsid w:val="00C67FB4"/>
    <w:rsid w:val="00C70B60"/>
    <w:rsid w:val="00C76D7E"/>
    <w:rsid w:val="00C85EE5"/>
    <w:rsid w:val="00C868D2"/>
    <w:rsid w:val="00CA1F43"/>
    <w:rsid w:val="00CA4A88"/>
    <w:rsid w:val="00CB48EA"/>
    <w:rsid w:val="00CB5694"/>
    <w:rsid w:val="00CD0094"/>
    <w:rsid w:val="00CD050B"/>
    <w:rsid w:val="00CE091F"/>
    <w:rsid w:val="00CF2B22"/>
    <w:rsid w:val="00D014B9"/>
    <w:rsid w:val="00D03B74"/>
    <w:rsid w:val="00D04BB2"/>
    <w:rsid w:val="00D21A97"/>
    <w:rsid w:val="00D34AE8"/>
    <w:rsid w:val="00D37941"/>
    <w:rsid w:val="00D507F0"/>
    <w:rsid w:val="00D70D22"/>
    <w:rsid w:val="00D73951"/>
    <w:rsid w:val="00D81A37"/>
    <w:rsid w:val="00D93256"/>
    <w:rsid w:val="00DC76CD"/>
    <w:rsid w:val="00DD242D"/>
    <w:rsid w:val="00DF1E4F"/>
    <w:rsid w:val="00E03E19"/>
    <w:rsid w:val="00E24DC3"/>
    <w:rsid w:val="00E279D6"/>
    <w:rsid w:val="00E407D9"/>
    <w:rsid w:val="00E434B5"/>
    <w:rsid w:val="00E46543"/>
    <w:rsid w:val="00E51C38"/>
    <w:rsid w:val="00EB2863"/>
    <w:rsid w:val="00EB6B13"/>
    <w:rsid w:val="00EC4120"/>
    <w:rsid w:val="00ED4E99"/>
    <w:rsid w:val="00ED59ED"/>
    <w:rsid w:val="00ED6A9F"/>
    <w:rsid w:val="00F01677"/>
    <w:rsid w:val="00F02E86"/>
    <w:rsid w:val="00F0518D"/>
    <w:rsid w:val="00F23822"/>
    <w:rsid w:val="00F4641D"/>
    <w:rsid w:val="00F5009D"/>
    <w:rsid w:val="00F82662"/>
    <w:rsid w:val="00FA5892"/>
    <w:rsid w:val="00FD10BB"/>
    <w:rsid w:val="00FE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82BD73"/>
  <w15:chartTrackingRefBased/>
  <w15:docId w15:val="{5F9586A3-FA14-4756-99FD-9630C9E2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150B25"/>
    <w:pPr>
      <w:numPr>
        <w:numId w:val="10"/>
      </w:numPr>
      <w:spacing w:before="360" w:after="360"/>
      <w:outlineLvl w:val="0"/>
    </w:pPr>
    <w:rPr>
      <w:b/>
      <w:bCs/>
    </w:rPr>
  </w:style>
  <w:style w:type="paragraph" w:styleId="Heading2">
    <w:name w:val="heading 2"/>
    <w:aliases w:val="Apple Heading 2"/>
    <w:basedOn w:val="Normal"/>
    <w:next w:val="Normal"/>
    <w:link w:val="Heading2Char"/>
    <w:unhideWhenUsed/>
    <w:qFormat/>
    <w:rsid w:val="00376412"/>
    <w:pPr>
      <w:keepNext/>
      <w:keepLines/>
      <w:spacing w:before="120" w:after="120" w:line="240" w:lineRule="auto"/>
      <w:ind w:left="720" w:hanging="360"/>
      <w:outlineLvl w:val="1"/>
    </w:pPr>
    <w:rPr>
      <w:rFonts w:ascii="Arial" w:eastAsiaTheme="majorEastAsia" w:hAnsi="Arial" w:cstheme="majorBidi"/>
      <w:b/>
      <w:bCs/>
      <w:color w:val="833C0B" w:themeColor="accent2" w:themeShade="80"/>
      <w:kern w:val="0"/>
      <w:sz w:val="21"/>
      <w:szCs w:val="26"/>
      <w:lang w:eastAsia="ko-KR"/>
      <w14:ligatures w14:val="non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0257F2"/>
    <w:pPr>
      <w:numPr>
        <w:numId w:val="18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3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1"/>
    <w:basedOn w:val="Normal"/>
    <w:link w:val="ListParagraphChar"/>
    <w:uiPriority w:val="34"/>
    <w:qFormat/>
    <w:rsid w:val="00D81A3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1E4F"/>
    <w:rPr>
      <w:b/>
      <w:bCs/>
    </w:rPr>
  </w:style>
  <w:style w:type="table" w:styleId="TableGrid">
    <w:name w:val="Table Grid"/>
    <w:basedOn w:val="TableNormal"/>
    <w:uiPriority w:val="39"/>
    <w:rsid w:val="00390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286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40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5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8">
    <w:name w:val="font_8"/>
    <w:basedOn w:val="Normal"/>
    <w:rsid w:val="00D03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A44BDE"/>
    <w:pPr>
      <w:spacing w:after="0" w:line="240" w:lineRule="auto"/>
    </w:pPr>
  </w:style>
  <w:style w:type="paragraph" w:customStyle="1" w:styleId="font4">
    <w:name w:val="font_4"/>
    <w:basedOn w:val="Normal"/>
    <w:rsid w:val="00AC5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VN"/>
      <w14:ligatures w14:val="none"/>
    </w:rPr>
  </w:style>
  <w:style w:type="character" w:customStyle="1" w:styleId="wixui-rich-texttext">
    <w:name w:val="wixui-rich-text__text"/>
    <w:basedOn w:val="DefaultParagraphFont"/>
    <w:rsid w:val="00AC5CE1"/>
  </w:style>
  <w:style w:type="character" w:customStyle="1" w:styleId="apple-converted-space">
    <w:name w:val="apple-converted-space"/>
    <w:basedOn w:val="DefaultParagraphFont"/>
    <w:rsid w:val="00AC5CE1"/>
  </w:style>
  <w:style w:type="character" w:customStyle="1" w:styleId="Heading2Char">
    <w:name w:val="Heading 2 Char"/>
    <w:aliases w:val="Apple Heading 2 Char"/>
    <w:basedOn w:val="DefaultParagraphFont"/>
    <w:link w:val="Heading2"/>
    <w:rsid w:val="00376412"/>
    <w:rPr>
      <w:rFonts w:ascii="Arial" w:eastAsiaTheme="majorEastAsia" w:hAnsi="Arial" w:cstheme="majorBidi"/>
      <w:b/>
      <w:bCs/>
      <w:color w:val="833C0B" w:themeColor="accent2" w:themeShade="80"/>
      <w:kern w:val="0"/>
      <w:sz w:val="21"/>
      <w:szCs w:val="26"/>
      <w:lang w:eastAsia="ko-KR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150B2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257F2"/>
  </w:style>
  <w:style w:type="character" w:customStyle="1" w:styleId="ListParagraphChar">
    <w:name w:val="List Paragraph Char"/>
    <w:aliases w:val="List Paragraph 1 Char"/>
    <w:link w:val="ListParagraph"/>
    <w:uiPriority w:val="34"/>
    <w:locked/>
    <w:rsid w:val="000A0986"/>
  </w:style>
  <w:style w:type="character" w:styleId="CommentReference">
    <w:name w:val="annotation reference"/>
    <w:basedOn w:val="DefaultParagraphFont"/>
    <w:uiPriority w:val="99"/>
    <w:semiHidden/>
    <w:unhideWhenUsed/>
    <w:rsid w:val="004632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2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2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2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26C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308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9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2511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2758">
          <w:marLeft w:val="159"/>
          <w:marRight w:val="159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34">
          <w:marLeft w:val="159"/>
          <w:marRight w:val="159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1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2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uan.nguyen@helvet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A762E24-9732-6C46-80BD-134EE3591984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D621C-25CE-4910-BE1A-746ABF675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4</Pages>
  <Words>1145</Words>
  <Characters>7857</Characters>
  <Application>Microsoft Office Word</Application>
  <DocSecurity>0</DocSecurity>
  <Lines>148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Tran</dc:creator>
  <cp:keywords/>
  <dc:description/>
  <cp:lastModifiedBy>Tuan Nguyen</cp:lastModifiedBy>
  <cp:revision>57</cp:revision>
  <cp:lastPrinted>2023-04-25T06:46:00Z</cp:lastPrinted>
  <dcterms:created xsi:type="dcterms:W3CDTF">2023-11-15T03:15:00Z</dcterms:created>
  <dcterms:modified xsi:type="dcterms:W3CDTF">2024-01-03T09:30:00Z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documentId_1293</vt:lpwstr>
  </property>
  <property fmtid="{D5CDD505-2E9C-101B-9397-08002B2CF9AE}" pid="3" name="grammarly_documentContext">
    <vt:lpwstr>{"goals":[],"domain":"general","emotions":[],"dialect":"american"}</vt:lpwstr>
  </property>
</Properties>
</file>